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BD172" w14:textId="68FE343B" w:rsidR="009D1D92" w:rsidRDefault="009D1D92" w:rsidP="009D1D92">
      <w:r>
        <w:t xml:space="preserve">Náčelník odboru Vojenské policie vedl bez důvodu </w:t>
      </w:r>
      <w:r w:rsidR="00405CD0">
        <w:t xml:space="preserve">objektové </w:t>
      </w:r>
      <w:r>
        <w:t>s</w:t>
      </w:r>
      <w:r w:rsidR="00405CD0">
        <w:t>vazky</w:t>
      </w:r>
      <w:r>
        <w:t xml:space="preserve"> na lidi z obrany a státních podniků, přišel o prověrku</w:t>
      </w:r>
    </w:p>
    <w:p w14:paraId="7B02FE6B" w14:textId="6029D155" w:rsidR="009D1D92" w:rsidRDefault="00405CD0" w:rsidP="009D1D92">
      <w:r>
        <w:t>J</w:t>
      </w:r>
      <w:r w:rsidR="009D1D92">
        <w:t xml:space="preserve">ako náčelník kriminální služby Vojenského zpravodajství vydal </w:t>
      </w:r>
      <w:r w:rsidR="001C5DEB">
        <w:t xml:space="preserve">Mgr. Bc. A.V. </w:t>
      </w:r>
      <w:r w:rsidR="009D1D92">
        <w:t>pokyn k vedení objektových svazků bez podezření na trestnou činnost</w:t>
      </w:r>
      <w:r>
        <w:t>. V</w:t>
      </w:r>
      <w:r w:rsidR="00C6380E">
        <w:t>e</w:t>
      </w:r>
      <w:r w:rsidR="001C5DEB">
        <w:t>dl</w:t>
      </w:r>
      <w:r>
        <w:t xml:space="preserve"> informace o lidech z obrany a státních podniků.</w:t>
      </w:r>
      <w:r w:rsidR="001C5DEB">
        <w:t xml:space="preserve"> NBÚ mu odňal bezpečnostní osvědčení, A.V. podal žalobu. </w:t>
      </w:r>
      <w:r>
        <w:t xml:space="preserve"> </w:t>
      </w:r>
      <w:r w:rsidR="001C5DEB">
        <w:t xml:space="preserve">Jenže před soudem neuplatnil ke svazkům žádnou námitku a tím ztratil kasační důvod. </w:t>
      </w:r>
      <w:r w:rsidR="002B3958">
        <w:t xml:space="preserve">Činnost </w:t>
      </w:r>
      <w:r w:rsidR="001C5DEB">
        <w:t xml:space="preserve">Mgr. Bc. </w:t>
      </w:r>
      <w:r w:rsidR="002B3958">
        <w:t>A.V. popsaly zpravodajské služby</w:t>
      </w:r>
      <w:r w:rsidR="00C6380E">
        <w:t xml:space="preserve"> a vyšetřovala GIBS.</w:t>
      </w:r>
    </w:p>
    <w:p w14:paraId="728541B2" w14:textId="285CCDC8" w:rsidR="00405CD0" w:rsidRDefault="00405CD0" w:rsidP="009D1D92">
      <w:r>
        <w:t xml:space="preserve">Jak vyplývá z rozhodnutí o </w:t>
      </w:r>
      <w:r w:rsidR="00104198">
        <w:t xml:space="preserve">zamítnutí </w:t>
      </w:r>
      <w:r>
        <w:t xml:space="preserve">kasační stížnosti, Mgr. Bc. A.V. </w:t>
      </w:r>
      <w:r w:rsidR="002B3958">
        <w:t xml:space="preserve">si </w:t>
      </w:r>
      <w:r>
        <w:t>stěž</w:t>
      </w:r>
      <w:r w:rsidR="001C5DEB">
        <w:t>oval</w:t>
      </w:r>
      <w:r>
        <w:t>, že mu</w:t>
      </w:r>
      <w:r w:rsidR="002B3958">
        <w:t xml:space="preserve"> </w:t>
      </w:r>
      <w:r>
        <w:t xml:space="preserve">Národní bezpečnostní úřad zrušil </w:t>
      </w:r>
      <w:r w:rsidR="002B3958">
        <w:t xml:space="preserve">osvědčení pro stupeň utajení tajné. Toto rozhodnutí potvrdil v dubnu 2022 Městský soud v Praze. Kromě </w:t>
      </w:r>
      <w:r w:rsidR="00C6380E">
        <w:t xml:space="preserve">toho </w:t>
      </w:r>
      <w:r w:rsidR="002B3958">
        <w:t xml:space="preserve">s A.V. </w:t>
      </w:r>
      <w:r w:rsidR="00C6380E">
        <w:t>vedl</w:t>
      </w:r>
      <w:r w:rsidR="00FA1471">
        <w:t>a</w:t>
      </w:r>
      <w:r w:rsidR="00C6380E">
        <w:t xml:space="preserve"> </w:t>
      </w:r>
      <w:r w:rsidR="002B3958">
        <w:t>trestní řízení</w:t>
      </w:r>
      <w:r w:rsidR="00C6380E">
        <w:t xml:space="preserve"> ještě GIBS</w:t>
      </w:r>
      <w:r w:rsidR="00104198">
        <w:t>.</w:t>
      </w:r>
    </w:p>
    <w:p w14:paraId="4C1193F5" w14:textId="70785C73" w:rsidR="002B3958" w:rsidRDefault="002B3958" w:rsidP="009D1D92">
      <w:r>
        <w:t>Úplné rozhodnutí Nejvyššího správního soudu o kasační stížnosti ze dne 22. března 2023 je zde.</w:t>
      </w:r>
    </w:p>
    <w:p w14:paraId="0AE8C691" w14:textId="0B4F28BB" w:rsidR="009D1D92" w:rsidRDefault="002B3958" w:rsidP="009D1D92">
      <w:r>
        <w:t>Platnost osvědčení zrušil N</w:t>
      </w:r>
      <w:r w:rsidR="00CA38F4">
        <w:t>BÚ</w:t>
      </w:r>
      <w:r>
        <w:t xml:space="preserve"> v květnu 2021 ze dvou důvodů, popisuje soud: „</w:t>
      </w:r>
      <w:r w:rsidR="009D1D92" w:rsidRPr="009D1D92">
        <w:t>Za prvé žalobce účelově budoval vztahy s osobami z různého prostředí a dopustil</w:t>
      </w:r>
      <w:r w:rsidR="009D1D92">
        <w:t xml:space="preserve"> </w:t>
      </w:r>
      <w:r w:rsidR="009D1D92" w:rsidRPr="009D1D92">
        <w:t>se dalšího účelového jednání, a to za účelem prosazení vlastního zájmu. Tento závěr</w:t>
      </w:r>
      <w:r w:rsidR="009D1D92">
        <w:t xml:space="preserve"> </w:t>
      </w:r>
      <w:r w:rsidR="009D1D92" w:rsidRPr="009D1D92">
        <w:t xml:space="preserve">žalovaný </w:t>
      </w:r>
      <w:r>
        <w:t xml:space="preserve">(NBÚ) </w:t>
      </w:r>
      <w:r w:rsidR="009D1D92" w:rsidRPr="009D1D92">
        <w:t>opřel o utajované informace obsažené ve zprávách zpravodajských služeb, na</w:t>
      </w:r>
      <w:r w:rsidR="009D1D92">
        <w:t xml:space="preserve"> </w:t>
      </w:r>
      <w:r w:rsidR="009D1D92" w:rsidRPr="009D1D92">
        <w:t>které podle § 122 odst. 3 zákona o ochraně utajovaných informací pouze odkázal</w:t>
      </w:r>
      <w:r>
        <w:t>,“ uvádí N</w:t>
      </w:r>
      <w:r w:rsidR="00CA38F4">
        <w:t>ejvyšší správní soud.</w:t>
      </w:r>
    </w:p>
    <w:p w14:paraId="7CAB0EF1" w14:textId="77777777" w:rsidR="00C6380E" w:rsidRDefault="002B3958" w:rsidP="009D1D92">
      <w:r>
        <w:t>„</w:t>
      </w:r>
      <w:r w:rsidR="009D1D92" w:rsidRPr="009D1D92">
        <w:t>Za druhé</w:t>
      </w:r>
      <w:r w:rsidR="009D1D92">
        <w:t xml:space="preserve"> </w:t>
      </w:r>
      <w:r w:rsidR="009D1D92" w:rsidRPr="009D1D92">
        <w:t>žalobce jako náčelník 2. odboru kriminální služby Vojenské policie vydal pokyn</w:t>
      </w:r>
      <w:r w:rsidR="009D1D92">
        <w:t xml:space="preserve"> </w:t>
      </w:r>
      <w:r w:rsidR="009D1D92" w:rsidRPr="009D1D92">
        <w:t>k založení a vedení tzv. objektových svazků v evidenci trestního řízení, a to bez</w:t>
      </w:r>
      <w:r w:rsidR="009D1D92">
        <w:t xml:space="preserve"> </w:t>
      </w:r>
      <w:r w:rsidR="009D1D92" w:rsidRPr="009D1D92">
        <w:t>konkrétního podezření na trestnou činnost. V těchto svazcích byly vedeny informace</w:t>
      </w:r>
      <w:r w:rsidR="009D1D92">
        <w:t xml:space="preserve"> </w:t>
      </w:r>
      <w:r w:rsidR="009D1D92" w:rsidRPr="009D1D92">
        <w:t>o zaměstnancích státních podniků a příspěvkových organizací Ministerstva obrany, které</w:t>
      </w:r>
      <w:r w:rsidR="009D1D92">
        <w:t xml:space="preserve"> </w:t>
      </w:r>
      <w:r w:rsidR="009D1D92" w:rsidRPr="009D1D92">
        <w:t xml:space="preserve">měly být využívány k získání vytipovaných osob ke spolupráci. </w:t>
      </w:r>
    </w:p>
    <w:p w14:paraId="5F46749A" w14:textId="2CADA33B" w:rsidR="00CA38F4" w:rsidRDefault="00104198" w:rsidP="009D1D92">
      <w:r>
        <w:t xml:space="preserve">Žalobce </w:t>
      </w:r>
      <w:r w:rsidR="00CA38F4">
        <w:t>nic nenamítl proti objektovým svazkům</w:t>
      </w:r>
    </w:p>
    <w:p w14:paraId="3B3EBB12" w14:textId="344BE96B" w:rsidR="00681462" w:rsidRDefault="009D1D92" w:rsidP="009D1D92">
      <w:r w:rsidRPr="009D1D92">
        <w:t>Žalobce se snažil</w:t>
      </w:r>
      <w:r>
        <w:t xml:space="preserve"> </w:t>
      </w:r>
      <w:r w:rsidRPr="009D1D92">
        <w:t>vybudovat v zájmových subjektech síť informátorů, ačkoli mu to zákon neumožňuje.</w:t>
      </w:r>
      <w:r>
        <w:t xml:space="preserve"> </w:t>
      </w:r>
      <w:r w:rsidRPr="009D1D92">
        <w:t>Dlouhodobě budoval vztahy napříč různými prostředími. Jeho jednání mělo trvalý</w:t>
      </w:r>
      <w:r>
        <w:t xml:space="preserve"> </w:t>
      </w:r>
      <w:r w:rsidRPr="009D1D92">
        <w:t>charakter a společným jmenovatelem bylo dosažení vlastního zájmu, a to i za cenu</w:t>
      </w:r>
      <w:r>
        <w:t xml:space="preserve"> </w:t>
      </w:r>
      <w:r w:rsidRPr="009D1D92">
        <w:t>porušování interních a v některých případech i právních předpisů</w:t>
      </w:r>
      <w:r w:rsidR="002B3958">
        <w:t>,“ stojí doslova v odůvodnění rozhodnutí o kasační stížnosti.</w:t>
      </w:r>
    </w:p>
    <w:p w14:paraId="01990209" w14:textId="0FA58B88" w:rsidR="00C6380E" w:rsidRDefault="00C6380E" w:rsidP="009D1D92">
      <w:r>
        <w:t>Ředitel NBÚ jako správní orgán uvedl, že pro rozhodnutí shromáždil dostatek podkladů. Městský soud v Praze, který rozhodnutí NBÚ potvrdil, v rozhodnutí konstatoval, že závěr o objektových svazcích je uveden v neutajované části spisu a žalobce A.V. proti němu nic nenamítl.</w:t>
      </w:r>
    </w:p>
    <w:p w14:paraId="5CE696E1" w14:textId="233DC1FF" w:rsidR="00C6380E" w:rsidRPr="00FA1471" w:rsidRDefault="00FA1471" w:rsidP="00FA1471">
      <w:r>
        <w:t>Kdo jsou vlivné osoby? Zná jich jen pět</w:t>
      </w:r>
    </w:p>
    <w:p w14:paraId="0AE8241B" w14:textId="23C710B5" w:rsidR="00C6380E" w:rsidRPr="00FA1471" w:rsidRDefault="00C6380E" w:rsidP="00FA1471">
      <w:r w:rsidRPr="00FA1471">
        <w:t xml:space="preserve">Naopak A.V. v pozici žalobce </w:t>
      </w:r>
      <w:r w:rsidR="00FA1471" w:rsidRPr="00FA1471">
        <w:t>n</w:t>
      </w:r>
      <w:r w:rsidR="00FA1471" w:rsidRPr="00FA1471">
        <w:t xml:space="preserve">amítal, že </w:t>
      </w:r>
      <w:r w:rsidR="00FA1471" w:rsidRPr="00FA1471">
        <w:t>„</w:t>
      </w:r>
      <w:r w:rsidR="00FA1471" w:rsidRPr="00FA1471">
        <w:t>mu byla platnost osvědčení zrušena bez právního důvodu a za</w:t>
      </w:r>
      <w:r w:rsidR="00FA1471" w:rsidRPr="00FA1471">
        <w:t xml:space="preserve"> </w:t>
      </w:r>
      <w:r w:rsidR="00FA1471" w:rsidRPr="00FA1471">
        <w:t>pochybné důkazní situace</w:t>
      </w:r>
      <w:r w:rsidR="00FA1471" w:rsidRPr="00FA1471">
        <w:t>“. Rovněž položil otázku, co jsou vlivné osoby:</w:t>
      </w:r>
      <w:r w:rsidR="00FA1471">
        <w:t xml:space="preserve"> „</w:t>
      </w:r>
      <w:r w:rsidR="00FA1471" w:rsidRPr="00FA1471">
        <w:t>Stěžovatel dále uvedl, že si nebudoval ani nebuduje žádné účelové vztahy a už vůbec</w:t>
      </w:r>
      <w:r w:rsidR="00FA1471" w:rsidRPr="00FA1471">
        <w:t xml:space="preserve"> </w:t>
      </w:r>
      <w:r w:rsidR="00FA1471" w:rsidRPr="00FA1471">
        <w:t>ne s</w:t>
      </w:r>
      <w:r w:rsidR="00FA1471" w:rsidRPr="00FA1471">
        <w:t xml:space="preserve"> </w:t>
      </w:r>
      <w:r w:rsidR="00FA1471" w:rsidRPr="00FA1471">
        <w:t>vlivnými osobami. Neví, které osoby považuje žalovaný za vlivné. Zmínil pět osob,</w:t>
      </w:r>
      <w:r w:rsidR="00FA1471" w:rsidRPr="00FA1471">
        <w:t xml:space="preserve"> </w:t>
      </w:r>
      <w:r w:rsidR="00FA1471" w:rsidRPr="00FA1471">
        <w:t>které jsou z jeho pohledu vlivné (bývalou ministryni spravedlnosti, bývalého ministra</w:t>
      </w:r>
      <w:r w:rsidR="00FA1471" w:rsidRPr="00FA1471">
        <w:t xml:space="preserve"> </w:t>
      </w:r>
      <w:r w:rsidR="00FA1471" w:rsidRPr="00FA1471">
        <w:t>a ministryni obrany, náčelníka generálního štábu Armády České republiky a právníka</w:t>
      </w:r>
      <w:r w:rsidR="00FA1471" w:rsidRPr="00FA1471">
        <w:t xml:space="preserve"> </w:t>
      </w:r>
      <w:r w:rsidR="00FA1471" w:rsidRPr="00FA1471">
        <w:t>sekce státního tajemníka Ministerstva obrany), jiné nezná.</w:t>
      </w:r>
      <w:r w:rsidR="00FA1471">
        <w:t>“</w:t>
      </w:r>
    </w:p>
    <w:p w14:paraId="1915486B" w14:textId="77777777" w:rsidR="00CA38F4" w:rsidRDefault="00FA1471" w:rsidP="00FA1471">
      <w:r>
        <w:lastRenderedPageBreak/>
        <w:t>„</w:t>
      </w:r>
      <w:r w:rsidRPr="00FA1471">
        <w:t>Funkci náčelníka 2. odboru</w:t>
      </w:r>
      <w:r>
        <w:t xml:space="preserve"> </w:t>
      </w:r>
      <w:r w:rsidRPr="00FA1471">
        <w:t>kriminální služby Vojenské policie považuje stěžovatel za vrchol své profesní kariéry,</w:t>
      </w:r>
      <w:r>
        <w:t xml:space="preserve"> </w:t>
      </w:r>
      <w:r w:rsidRPr="00FA1471">
        <w:t>neměl nejmenší důvod k účelovému budování vztahů za účelem prosazení vlastního zájmu</w:t>
      </w:r>
      <w:r>
        <w:t xml:space="preserve"> </w:t>
      </w:r>
      <w:r w:rsidRPr="00FA1471">
        <w:t>a ani neví, co by tím zájmem vlastně mělo být. Informace, ke</w:t>
      </w:r>
      <w:r>
        <w:t xml:space="preserve"> </w:t>
      </w:r>
      <w:r w:rsidRPr="00FA1471">
        <w:t>kterým měl přístup, nikdy</w:t>
      </w:r>
      <w:r>
        <w:t xml:space="preserve"> </w:t>
      </w:r>
      <w:r w:rsidRPr="00FA1471">
        <w:t>nevyužil k vlastnímu prospěchu, ani je nesděloval neoprávněným osobám. Nesouhlasí</w:t>
      </w:r>
      <w:r>
        <w:t xml:space="preserve"> </w:t>
      </w:r>
      <w:r w:rsidRPr="00FA1471">
        <w:t>proto se závěrem městského soudu o existenci bezpečnostního rizika. Soud měl dle jeho</w:t>
      </w:r>
      <w:r>
        <w:t xml:space="preserve"> </w:t>
      </w:r>
      <w:r w:rsidRPr="00FA1471">
        <w:t>názoru být mnohem konkrétnější a uvést, jaké bezpečnostní riziko má vyplývat z</w:t>
      </w:r>
      <w:r>
        <w:t> </w:t>
      </w:r>
      <w:r w:rsidRPr="00FA1471">
        <w:t>jeho</w:t>
      </w:r>
      <w:r>
        <w:t xml:space="preserve"> </w:t>
      </w:r>
      <w:r w:rsidRPr="00FA1471">
        <w:t>údajného jednání,</w:t>
      </w:r>
      <w:r>
        <w:t>“ cituje Nejvyšší správní soud ze stanoviska A.V.</w:t>
      </w:r>
      <w:r w:rsidR="00300725">
        <w:t xml:space="preserve"> v kasační stížnosti.</w:t>
      </w:r>
    </w:p>
    <w:p w14:paraId="1E607675" w14:textId="646A90BB" w:rsidR="00300725" w:rsidRDefault="00CA38F4" w:rsidP="00FA1471">
      <w:r>
        <w:t xml:space="preserve">V kasační stížnosti už nedožene, co </w:t>
      </w:r>
      <w:r w:rsidR="005B7D15">
        <w:t>u soudu neučinil</w:t>
      </w:r>
    </w:p>
    <w:p w14:paraId="1A29F603" w14:textId="6C3464C4" w:rsidR="00300725" w:rsidRDefault="00CA38F4" w:rsidP="00300725">
      <w:r>
        <w:t xml:space="preserve">NSS hned v úvodu rozhodování uvedl, </w:t>
      </w:r>
      <w:r w:rsidR="005B7D15">
        <w:t xml:space="preserve">že </w:t>
      </w:r>
      <w:r>
        <w:t>stížnosti A.V. nelze vyhovět: „</w:t>
      </w:r>
      <w:r w:rsidR="00300725" w:rsidRPr="00300725">
        <w:t>Kasační stížnosti nemůže být vyhověno ze dvou na sobě nezávislých, a tedy</w:t>
      </w:r>
      <w:r w:rsidR="00300725">
        <w:t xml:space="preserve"> </w:t>
      </w:r>
      <w:r w:rsidR="00300725" w:rsidRPr="00300725">
        <w:t>samostatných důvodů. Za prvé jejímu úspěchu brání skutečnost, že stěžovatel v řízení před</w:t>
      </w:r>
      <w:r w:rsidR="00300725">
        <w:t xml:space="preserve"> </w:t>
      </w:r>
      <w:r w:rsidR="00300725" w:rsidRPr="00300725">
        <w:t>městským soudem neuplatnil konkrétní argumentaci týkající se tzv. objektových svazků,</w:t>
      </w:r>
      <w:r w:rsidR="00300725">
        <w:t xml:space="preserve"> </w:t>
      </w:r>
      <w:r w:rsidR="00300725" w:rsidRPr="00300725">
        <w:t>což byl jeden ze dvou důvodů ztráty bezpečnostní spolehlivosti stěžovatele, který by obstál</w:t>
      </w:r>
      <w:r w:rsidR="00300725">
        <w:t xml:space="preserve"> </w:t>
      </w:r>
      <w:r w:rsidR="00300725" w:rsidRPr="00300725">
        <w:t>sám o sobě.</w:t>
      </w:r>
      <w:r>
        <w:t>“</w:t>
      </w:r>
    </w:p>
    <w:p w14:paraId="0E0519F4" w14:textId="2C532734" w:rsidR="001C5DEB" w:rsidRPr="001C5DEB" w:rsidRDefault="00CA38F4" w:rsidP="001C5DEB">
      <w:r>
        <w:t xml:space="preserve">Poté </w:t>
      </w:r>
      <w:r w:rsidR="001C5DEB">
        <w:t xml:space="preserve">Nejvyšší správní soud připomněl, </w:t>
      </w:r>
      <w:r>
        <w:t xml:space="preserve">že </w:t>
      </w:r>
      <w:r w:rsidR="001C5DEB">
        <w:t>podle zákona „</w:t>
      </w:r>
      <w:r w:rsidR="001C5DEB" w:rsidRPr="001C5DEB">
        <w:t>není kasační stížnost přípustná,</w:t>
      </w:r>
      <w:r w:rsidR="001C5DEB">
        <w:t xml:space="preserve"> </w:t>
      </w:r>
      <w:r w:rsidR="001C5DEB" w:rsidRPr="001C5DEB">
        <w:t>opírá-li se o důvody, které stěžovatel neuplatnil v řízení před soudem, jehož rozhodnutí má být</w:t>
      </w:r>
      <w:r w:rsidR="001C5DEB">
        <w:t xml:space="preserve"> </w:t>
      </w:r>
      <w:r w:rsidR="001C5DEB" w:rsidRPr="001C5DEB">
        <w:t>přezkoumáno, ač tak učinit mohl</w:t>
      </w:r>
      <w:r w:rsidR="001C5DEB">
        <w:t>“.</w:t>
      </w:r>
    </w:p>
    <w:p w14:paraId="379B8E7E" w14:textId="34DFA40A" w:rsidR="00300725" w:rsidRDefault="00300725" w:rsidP="00300725">
      <w:r w:rsidRPr="00300725">
        <w:t>V kasačním řízení to již stěžovatel nemůže dohnat, a tak ani případný úspěch stěžovatele s námitkou vůči druhému důvodu</w:t>
      </w:r>
      <w:r>
        <w:t xml:space="preserve"> </w:t>
      </w:r>
      <w:r w:rsidRPr="00300725">
        <w:t>ztráty bezpečnostní spolehlivosti spočívajícím v účelovém budování vztahů s</w:t>
      </w:r>
      <w:r>
        <w:t> </w:t>
      </w:r>
      <w:r w:rsidRPr="00300725">
        <w:t>osobami</w:t>
      </w:r>
      <w:r>
        <w:t xml:space="preserve"> </w:t>
      </w:r>
      <w:r w:rsidRPr="00300725">
        <w:t>z různého prostředí a o jeho účelovém jednání za účelem prosazení vlastního zájmu, který</w:t>
      </w:r>
      <w:r>
        <w:t xml:space="preserve"> </w:t>
      </w:r>
      <w:r w:rsidRPr="00300725">
        <w:t>se opírá o jemu nepřístupný utajovaný spis (bezpečnostní svazek obsahující utajované</w:t>
      </w:r>
      <w:r>
        <w:t xml:space="preserve"> </w:t>
      </w:r>
      <w:r w:rsidRPr="00300725">
        <w:t>informace), by nemohl na výsledku nic změnit</w:t>
      </w:r>
      <w:r w:rsidR="00CA38F4">
        <w:t>, poznamenal k tomu NSS.</w:t>
      </w:r>
    </w:p>
    <w:p w14:paraId="5FEEE5F7" w14:textId="5CD5D1C9" w:rsidR="00CA38F4" w:rsidRDefault="003F553C" w:rsidP="00300725">
      <w:r>
        <w:t>Tajná informace musí být konkrétní a mít zdroj</w:t>
      </w:r>
    </w:p>
    <w:p w14:paraId="52395C2C" w14:textId="02A4DEDD" w:rsidR="00FA1471" w:rsidRDefault="00300725" w:rsidP="00300725">
      <w:r w:rsidRPr="00300725">
        <w:t>Za druhé Nejvyšší správní soud po</w:t>
      </w:r>
      <w:r>
        <w:t xml:space="preserve"> </w:t>
      </w:r>
      <w:r w:rsidRPr="00300725">
        <w:t>přezkoumání utajovaného spisu dospěl ve shodě s městským soudem k závěru, že obstojí</w:t>
      </w:r>
      <w:r>
        <w:t xml:space="preserve"> </w:t>
      </w:r>
      <w:r w:rsidRPr="00300725">
        <w:t>i onen druhý důvod ztráty bezpečnostní spolehlivosti stěžovatele.</w:t>
      </w:r>
    </w:p>
    <w:p w14:paraId="27F36488" w14:textId="77777777" w:rsidR="003F553C" w:rsidRDefault="00CA38F4" w:rsidP="005B7D15">
      <w:r w:rsidRPr="005B7D15">
        <w:t>I když</w:t>
      </w:r>
      <w:r w:rsidR="005B7D15" w:rsidRPr="005B7D15">
        <w:t xml:space="preserve"> </w:t>
      </w:r>
      <w:r w:rsidRPr="005B7D15">
        <w:t>by podle NSS obstál</w:t>
      </w:r>
      <w:r w:rsidR="005B7D15" w:rsidRPr="005B7D15">
        <w:t xml:space="preserve"> jako důvod zamítnutí stížnosti procesní postup stěžovatele, přesto se rozhodl vypořádat se s jeho dalšími námitkami: </w:t>
      </w:r>
      <w:r w:rsidR="005B7D15">
        <w:t>„</w:t>
      </w:r>
      <w:r w:rsidR="005B7D15" w:rsidRPr="005B7D15">
        <w:t>Přesto se však – pro větší přesvědčivost soudního přezkumu ztráty bezpečnostní</w:t>
      </w:r>
      <w:r w:rsidR="005B7D15" w:rsidRPr="005B7D15">
        <w:t xml:space="preserve"> </w:t>
      </w:r>
      <w:r w:rsidR="005B7D15" w:rsidRPr="005B7D15">
        <w:t>spolehlivosti a zrušení platnosti osvědčení stěžovatele pro stupeň utajení tajné – zabýval</w:t>
      </w:r>
      <w:r w:rsidR="005B7D15" w:rsidRPr="005B7D15">
        <w:t xml:space="preserve"> </w:t>
      </w:r>
      <w:r w:rsidR="005B7D15" w:rsidRPr="005B7D15">
        <w:t>i oním druhým důvodem, jímž je účelové budování vztahů s osobami z různého prostředí</w:t>
      </w:r>
      <w:r w:rsidR="005B7D15" w:rsidRPr="005B7D15">
        <w:t xml:space="preserve"> </w:t>
      </w:r>
      <w:r w:rsidR="005B7D15" w:rsidRPr="005B7D15">
        <w:t>a účelové jednání stěžovatele za účelem prosazení vlastního zájmu, který je doložen</w:t>
      </w:r>
      <w:r w:rsidR="005B7D15" w:rsidRPr="005B7D15">
        <w:t xml:space="preserve"> </w:t>
      </w:r>
      <w:r w:rsidR="005B7D15" w:rsidRPr="005B7D15">
        <w:t>obsahem utajovaného spisu</w:t>
      </w:r>
      <w:r w:rsidR="005B7D15">
        <w:t>,“ uvedl soud.</w:t>
      </w:r>
      <w:r w:rsidR="003F553C">
        <w:t xml:space="preserve"> </w:t>
      </w:r>
    </w:p>
    <w:p w14:paraId="0A0685DA" w14:textId="50E41E28" w:rsidR="00CA38F4" w:rsidRDefault="003F553C" w:rsidP="003F553C">
      <w:r w:rsidRPr="003F553C">
        <w:t xml:space="preserve">K těmto informacím má přístup jen soud, který přezkoumá jejich relevanci, avšak i soud je povinen je chránit, a proto nemůže vydat konkrétní hodnocení. Utajovaná informace sloužící jako podklad pro rozhodnutí musí být podle soudu naopak dostatečně konkrétní a musí být zjevné, jak byla získána a o co se opírá. </w:t>
      </w:r>
      <w:r>
        <w:t>„</w:t>
      </w:r>
      <w:r w:rsidRPr="003F553C">
        <w:t>Městský soud v intencích těchto požadavků dospěl na základě seznámení se</w:t>
      </w:r>
      <w:r>
        <w:t xml:space="preserve"> </w:t>
      </w:r>
      <w:r w:rsidRPr="003F553C">
        <w:t>s utajovaným spisem k závěru, že „zprávy [zpravodajských služeb] poskytují ucelený obraz</w:t>
      </w:r>
      <w:r>
        <w:t xml:space="preserve"> </w:t>
      </w:r>
      <w:r w:rsidRPr="003F553C">
        <w:t>o jednáních žalobce</w:t>
      </w:r>
      <w:r>
        <w:t>,“ uvádí k tomu NSS</w:t>
      </w:r>
      <w:r w:rsidRPr="003F553C">
        <w:t xml:space="preserve">. </w:t>
      </w:r>
    </w:p>
    <w:p w14:paraId="6D942C09" w14:textId="5AB3F8DC" w:rsidR="001B2DFE" w:rsidRDefault="001B2DFE" w:rsidP="003F553C">
      <w:r>
        <w:t>Stěžovateli nezbývá, než věřit soudu</w:t>
      </w:r>
    </w:p>
    <w:p w14:paraId="5A65B72D" w14:textId="4122C2B3" w:rsidR="003F553C" w:rsidRPr="003F553C" w:rsidRDefault="003F553C" w:rsidP="003F553C">
      <w:r w:rsidRPr="003F553C">
        <w:lastRenderedPageBreak/>
        <w:t>I Nejvyšší správní soud se seznámil s utajovaným spisem a v něm obsaženými</w:t>
      </w:r>
      <w:r>
        <w:t xml:space="preserve"> </w:t>
      </w:r>
      <w:r w:rsidRPr="003F553C">
        <w:t>zprávami zpravodajských služeb a ubezpečuje stěžovatele, že nemá pochybnosti</w:t>
      </w:r>
      <w:r>
        <w:t xml:space="preserve"> </w:t>
      </w:r>
      <w:r w:rsidRPr="003F553C">
        <w:t>o správnosti výše rekapitulovaných závěrů městského soudu. Vzhledem k utajení těchto</w:t>
      </w:r>
      <w:r>
        <w:t xml:space="preserve"> </w:t>
      </w:r>
      <w:r w:rsidRPr="003F553C">
        <w:t>zpráv nelze již dodávat další podrobnosti, jak stěžovatel požaduje</w:t>
      </w:r>
      <w:r w:rsidR="001B2DFE">
        <w:t>, uvádí dále soud.</w:t>
      </w:r>
    </w:p>
    <w:p w14:paraId="2DAEC528" w14:textId="5CFD3A7C" w:rsidR="003F553C" w:rsidRDefault="001B2DFE" w:rsidP="00104198">
      <w:r>
        <w:t>„</w:t>
      </w:r>
      <w:r w:rsidR="00104198" w:rsidRPr="00104198">
        <w:t>Je to přitom právě tento</w:t>
      </w:r>
      <w:r w:rsidR="00104198">
        <w:t xml:space="preserve"> </w:t>
      </w:r>
      <w:r w:rsidR="00104198" w:rsidRPr="00104198">
        <w:t xml:space="preserve">způsob přezkumu soudu in </w:t>
      </w:r>
      <w:proofErr w:type="spellStart"/>
      <w:r w:rsidR="00104198" w:rsidRPr="00104198">
        <w:t>camera</w:t>
      </w:r>
      <w:proofErr w:type="spellEnd"/>
      <w:r w:rsidR="00104198" w:rsidRPr="00104198">
        <w:t>, který nahrazuje objektivní nemožnost stěžovatele</w:t>
      </w:r>
      <w:r w:rsidR="00104198">
        <w:t xml:space="preserve"> </w:t>
      </w:r>
      <w:r w:rsidR="00104198" w:rsidRPr="00104198">
        <w:t>seznámit se obsahem utajovaných zpráv a vznést vůči nim konkrétní námitky. Garanci</w:t>
      </w:r>
      <w:r w:rsidR="00104198">
        <w:t xml:space="preserve"> </w:t>
      </w:r>
      <w:r w:rsidR="00104198" w:rsidRPr="00104198">
        <w:t>proti zneužití pravomoci zpravodajských služeb za současného naplnění práva stěžovatele</w:t>
      </w:r>
      <w:r w:rsidR="00104198">
        <w:t xml:space="preserve"> </w:t>
      </w:r>
      <w:r w:rsidR="00104198" w:rsidRPr="00104198">
        <w:t>na spravedlivý soudní proces představuje právě možnost soudu se – bez vazby na konkrétní</w:t>
      </w:r>
      <w:r w:rsidR="00104198">
        <w:t xml:space="preserve"> </w:t>
      </w:r>
      <w:r w:rsidR="00104198" w:rsidRPr="00104198">
        <w:t>žalobní či kasační námitky – plně s utajovanými informacemi seznámit a ověřit zákonnost</w:t>
      </w:r>
      <w:r w:rsidR="00104198">
        <w:t xml:space="preserve"> </w:t>
      </w:r>
      <w:r w:rsidR="00104198" w:rsidRPr="00104198">
        <w:t>rozhodnutí žalovaného. Stěžovateli již pravda nezbývá nic jiného než se na takovou</w:t>
      </w:r>
      <w:r w:rsidR="00104198">
        <w:t xml:space="preserve"> </w:t>
      </w:r>
      <w:r w:rsidR="00104198" w:rsidRPr="00104198">
        <w:t>kontrolu ze strany soudu, městského i kasačního, spolehnout</w:t>
      </w:r>
      <w:r>
        <w:t>,“ uzavírá případ Nejvyšší správní soud.</w:t>
      </w:r>
    </w:p>
    <w:p w14:paraId="6C6629FA" w14:textId="79604037" w:rsidR="00F953AC" w:rsidRDefault="00F953AC" w:rsidP="00104198">
      <w:r>
        <w:t xml:space="preserve">O </w:t>
      </w:r>
      <w:r w:rsidR="001B2DFE">
        <w:t>dalším procesu odejmutí bezpečnostního osvědčení na základě utajovaných informací bezpečnostní služby Česká justice nedávno informovala.</w:t>
      </w:r>
      <w:r w:rsidR="001B2DFE">
        <w:br/>
      </w:r>
      <w:hyperlink r:id="rId4" w:history="1">
        <w:r w:rsidR="001B2DFE" w:rsidRPr="00A82022">
          <w:rPr>
            <w:rStyle w:val="Hypertextovodkaz"/>
          </w:rPr>
          <w:t>https://www.ceska-justice.cz/2023/03/nss-styk-s-osobou-vyvijejici-protistatni-cinnost-je-riziko-nbu-nemusi-prokazovat-umysl/</w:t>
        </w:r>
      </w:hyperlink>
    </w:p>
    <w:p w14:paraId="5E0493DA" w14:textId="4D834CB6" w:rsidR="001B2DFE" w:rsidRDefault="001B2DFE" w:rsidP="00104198">
      <w:r>
        <w:t>Irena Válová</w:t>
      </w:r>
    </w:p>
    <w:p w14:paraId="3D5FD070" w14:textId="77777777" w:rsidR="00104198" w:rsidRPr="00104198" w:rsidRDefault="00104198" w:rsidP="00104198"/>
    <w:p w14:paraId="0EF6E552" w14:textId="77777777" w:rsidR="003F553C" w:rsidRPr="003F553C" w:rsidRDefault="003F553C" w:rsidP="003F553C"/>
    <w:p w14:paraId="0382BAFC" w14:textId="77777777" w:rsidR="003F553C" w:rsidRDefault="003F553C" w:rsidP="005B7D15"/>
    <w:p w14:paraId="4415F709" w14:textId="77777777" w:rsidR="005B7D15" w:rsidRPr="005B7D15" w:rsidRDefault="005B7D15" w:rsidP="005B7D15"/>
    <w:p w14:paraId="08C619EA" w14:textId="77777777" w:rsidR="00FA1471" w:rsidRPr="00FA1471" w:rsidRDefault="00FA1471" w:rsidP="00FA1471"/>
    <w:p w14:paraId="7E8BC600" w14:textId="77777777" w:rsidR="00FA1471" w:rsidRPr="00FA1471" w:rsidRDefault="00FA1471" w:rsidP="00FA1471"/>
    <w:sectPr w:rsidR="00FA1471" w:rsidRPr="00FA1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7BC"/>
    <w:rsid w:val="00061EB7"/>
    <w:rsid w:val="00104198"/>
    <w:rsid w:val="00117249"/>
    <w:rsid w:val="001B2DFE"/>
    <w:rsid w:val="001C5DEB"/>
    <w:rsid w:val="002B3958"/>
    <w:rsid w:val="00300725"/>
    <w:rsid w:val="00352C93"/>
    <w:rsid w:val="00366A27"/>
    <w:rsid w:val="003D7EF4"/>
    <w:rsid w:val="003F553C"/>
    <w:rsid w:val="00405CD0"/>
    <w:rsid w:val="00427C88"/>
    <w:rsid w:val="005B7D15"/>
    <w:rsid w:val="005E304F"/>
    <w:rsid w:val="00647949"/>
    <w:rsid w:val="0094070D"/>
    <w:rsid w:val="009A17BC"/>
    <w:rsid w:val="009D1D92"/>
    <w:rsid w:val="00AD7529"/>
    <w:rsid w:val="00BC36AA"/>
    <w:rsid w:val="00C6380E"/>
    <w:rsid w:val="00CA38F4"/>
    <w:rsid w:val="00F07714"/>
    <w:rsid w:val="00F953AC"/>
    <w:rsid w:val="00FA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66BF6"/>
  <w15:chartTrackingRefBased/>
  <w15:docId w15:val="{82EECBF7-1C39-4592-A290-AF123BD0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B2DF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B2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eska-justice.cz/2023/03/nss-styk-s-osobou-vyvijejici-protistatni-cinnost-je-riziko-nbu-nemusi-prokazovat-umysl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1090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irevalova@seznam.cz</dc:creator>
  <cp:keywords/>
  <dc:description/>
  <cp:lastModifiedBy>irevalova@seznam.cz</cp:lastModifiedBy>
  <cp:revision>3</cp:revision>
  <dcterms:created xsi:type="dcterms:W3CDTF">2023-04-05T11:24:00Z</dcterms:created>
  <dcterms:modified xsi:type="dcterms:W3CDTF">2023-04-05T14:18:00Z</dcterms:modified>
</cp:coreProperties>
</file>