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0B5" w:rsidRPr="009A4E9F" w:rsidRDefault="005440B5" w:rsidP="009A4E9F">
      <w:pPr>
        <w:widowControl w:val="0"/>
        <w:autoSpaceDE w:val="0"/>
        <w:autoSpaceDN w:val="0"/>
        <w:adjustRightInd w:val="0"/>
        <w:spacing w:after="120" w:line="240" w:lineRule="auto"/>
        <w:jc w:val="center"/>
        <w:rPr>
          <w:rFonts w:ascii="Times New Roman" w:hAnsi="Times New Roman" w:cs="Times New Roman"/>
          <w:b/>
          <w:bCs/>
          <w:sz w:val="24"/>
          <w:szCs w:val="24"/>
          <w:u w:val="single"/>
        </w:rPr>
      </w:pPr>
      <w:bookmarkStart w:id="0" w:name="_GoBack"/>
      <w:bookmarkEnd w:id="0"/>
      <w:r w:rsidRPr="009A4E9F">
        <w:rPr>
          <w:rFonts w:ascii="Times New Roman" w:hAnsi="Times New Roman" w:cs="Times New Roman"/>
          <w:b/>
          <w:bCs/>
          <w:sz w:val="24"/>
          <w:szCs w:val="24"/>
          <w:u w:val="single"/>
        </w:rPr>
        <w:t xml:space="preserve">Platná znění </w:t>
      </w:r>
      <w:r w:rsidR="00AC7A78" w:rsidRPr="009A4E9F">
        <w:rPr>
          <w:rFonts w:ascii="Times New Roman" w:hAnsi="Times New Roman" w:cs="Times New Roman"/>
          <w:b/>
          <w:bCs/>
          <w:sz w:val="24"/>
          <w:szCs w:val="24"/>
          <w:u w:val="single"/>
        </w:rPr>
        <w:t xml:space="preserve">zákona </w:t>
      </w:r>
      <w:r w:rsidR="0003084E">
        <w:rPr>
          <w:rFonts w:ascii="Times New Roman" w:hAnsi="Times New Roman" w:cs="Times New Roman"/>
          <w:b/>
          <w:bCs/>
          <w:sz w:val="24"/>
          <w:szCs w:val="24"/>
          <w:u w:val="single"/>
        </w:rPr>
        <w:t xml:space="preserve">o řízení ve věcech soudců, státních zástupců a soudních exekutorů </w:t>
      </w:r>
      <w:r w:rsidR="00AC7A78" w:rsidRPr="009A4E9F">
        <w:rPr>
          <w:rFonts w:ascii="Times New Roman" w:hAnsi="Times New Roman" w:cs="Times New Roman"/>
          <w:b/>
          <w:bCs/>
          <w:sz w:val="24"/>
          <w:szCs w:val="24"/>
          <w:u w:val="single"/>
        </w:rPr>
        <w:t>a</w:t>
      </w:r>
      <w:r w:rsidR="00716ED6">
        <w:rPr>
          <w:rFonts w:ascii="Times New Roman" w:hAnsi="Times New Roman" w:cs="Times New Roman"/>
          <w:b/>
          <w:bCs/>
          <w:sz w:val="24"/>
          <w:szCs w:val="24"/>
          <w:u w:val="single"/>
        </w:rPr>
        <w:t> </w:t>
      </w:r>
      <w:r w:rsidRPr="009A4E9F">
        <w:rPr>
          <w:rFonts w:ascii="Times New Roman" w:hAnsi="Times New Roman" w:cs="Times New Roman"/>
          <w:b/>
          <w:bCs/>
          <w:sz w:val="24"/>
          <w:szCs w:val="24"/>
          <w:u w:val="single"/>
        </w:rPr>
        <w:t xml:space="preserve">příslušných částí </w:t>
      </w:r>
      <w:r w:rsidR="0003084E">
        <w:rPr>
          <w:rFonts w:ascii="Times New Roman" w:hAnsi="Times New Roman" w:cs="Times New Roman"/>
          <w:b/>
          <w:bCs/>
          <w:sz w:val="24"/>
          <w:szCs w:val="24"/>
          <w:u w:val="single"/>
        </w:rPr>
        <w:t xml:space="preserve">souvisejících </w:t>
      </w:r>
      <w:r w:rsidRPr="009A4E9F">
        <w:rPr>
          <w:rFonts w:ascii="Times New Roman" w:hAnsi="Times New Roman" w:cs="Times New Roman"/>
          <w:b/>
          <w:bCs/>
          <w:sz w:val="24"/>
          <w:szCs w:val="24"/>
          <w:u w:val="single"/>
        </w:rPr>
        <w:t>zákonů s vyznačením navrhovaných změn</w:t>
      </w:r>
    </w:p>
    <w:p w:rsidR="005440B5" w:rsidRPr="009A4E9F" w:rsidRDefault="005440B5" w:rsidP="009A4E9F">
      <w:pPr>
        <w:widowControl w:val="0"/>
        <w:autoSpaceDE w:val="0"/>
        <w:autoSpaceDN w:val="0"/>
        <w:adjustRightInd w:val="0"/>
        <w:spacing w:after="120" w:line="240" w:lineRule="auto"/>
        <w:jc w:val="center"/>
        <w:rPr>
          <w:rFonts w:ascii="Times New Roman" w:hAnsi="Times New Roman" w:cs="Times New Roman"/>
          <w:bCs/>
          <w:sz w:val="24"/>
          <w:szCs w:val="24"/>
          <w:u w:val="single"/>
        </w:rPr>
      </w:pPr>
    </w:p>
    <w:p w:rsidR="005440B5" w:rsidRPr="009A4E9F" w:rsidRDefault="005440B5" w:rsidP="009A4E9F">
      <w:pPr>
        <w:widowControl w:val="0"/>
        <w:autoSpaceDE w:val="0"/>
        <w:autoSpaceDN w:val="0"/>
        <w:adjustRightInd w:val="0"/>
        <w:spacing w:after="120" w:line="240" w:lineRule="auto"/>
        <w:jc w:val="center"/>
        <w:rPr>
          <w:rFonts w:ascii="Times New Roman" w:hAnsi="Times New Roman" w:cs="Times New Roman"/>
          <w:b/>
          <w:bCs/>
          <w:sz w:val="24"/>
          <w:szCs w:val="24"/>
        </w:rPr>
      </w:pPr>
      <w:r w:rsidRPr="009A4E9F">
        <w:rPr>
          <w:rFonts w:ascii="Times New Roman" w:hAnsi="Times New Roman" w:cs="Times New Roman"/>
          <w:b/>
          <w:bCs/>
          <w:sz w:val="24"/>
          <w:szCs w:val="24"/>
        </w:rPr>
        <w:t>Změna zákona o řízení ve věcech soudců, státních zástupců a soudních exekutorů</w:t>
      </w:r>
    </w:p>
    <w:p w:rsidR="005440B5" w:rsidRPr="009A4E9F" w:rsidRDefault="005440B5" w:rsidP="009A4E9F">
      <w:pPr>
        <w:widowControl w:val="0"/>
        <w:autoSpaceDE w:val="0"/>
        <w:autoSpaceDN w:val="0"/>
        <w:adjustRightInd w:val="0"/>
        <w:spacing w:after="120" w:line="240" w:lineRule="auto"/>
        <w:jc w:val="center"/>
        <w:rPr>
          <w:rFonts w:ascii="Times New Roman" w:hAnsi="Times New Roman" w:cs="Times New Roman"/>
          <w:b/>
          <w:bCs/>
          <w:sz w:val="24"/>
          <w:szCs w:val="24"/>
        </w:rPr>
      </w:pPr>
      <w:r w:rsidRPr="009A4E9F">
        <w:rPr>
          <w:rFonts w:ascii="Times New Roman" w:hAnsi="Times New Roman" w:cs="Times New Roman"/>
          <w:b/>
          <w:bCs/>
          <w:sz w:val="24"/>
          <w:szCs w:val="24"/>
        </w:rPr>
        <w:t>(</w:t>
      </w:r>
      <w:r w:rsidRPr="009A4E9F">
        <w:rPr>
          <w:rFonts w:ascii="Times New Roman" w:hAnsi="Times New Roman" w:cs="Times New Roman"/>
          <w:b/>
          <w:bCs/>
          <w:color w:val="548DD4" w:themeColor="text2" w:themeTint="99"/>
          <w:sz w:val="24"/>
          <w:szCs w:val="24"/>
        </w:rPr>
        <w:t xml:space="preserve">ve znění </w:t>
      </w:r>
      <w:r w:rsidR="006C02C2" w:rsidRPr="009A4E9F">
        <w:rPr>
          <w:rFonts w:ascii="Times New Roman" w:hAnsi="Times New Roman" w:cs="Times New Roman"/>
          <w:b/>
          <w:bCs/>
          <w:color w:val="548DD4" w:themeColor="text2" w:themeTint="99"/>
          <w:sz w:val="24"/>
          <w:szCs w:val="24"/>
        </w:rPr>
        <w:t xml:space="preserve">sněmovního </w:t>
      </w:r>
      <w:r w:rsidRPr="009A4E9F">
        <w:rPr>
          <w:rFonts w:ascii="Times New Roman" w:hAnsi="Times New Roman" w:cs="Times New Roman"/>
          <w:b/>
          <w:bCs/>
          <w:color w:val="548DD4" w:themeColor="text2" w:themeTint="99"/>
          <w:sz w:val="24"/>
          <w:szCs w:val="24"/>
        </w:rPr>
        <w:t>tisku 33</w:t>
      </w:r>
      <w:r w:rsidR="006C02C2" w:rsidRPr="009A4E9F">
        <w:rPr>
          <w:rFonts w:ascii="Times New Roman" w:hAnsi="Times New Roman" w:cs="Times New Roman"/>
          <w:b/>
          <w:bCs/>
          <w:color w:val="548DD4" w:themeColor="text2" w:themeTint="99"/>
          <w:sz w:val="24"/>
          <w:szCs w:val="24"/>
        </w:rPr>
        <w:t>7</w:t>
      </w:r>
      <w:r w:rsidRPr="009A4E9F">
        <w:rPr>
          <w:rFonts w:ascii="Times New Roman" w:hAnsi="Times New Roman" w:cs="Times New Roman"/>
          <w:b/>
          <w:bCs/>
          <w:sz w:val="24"/>
          <w:szCs w:val="24"/>
        </w:rPr>
        <w:t>)</w:t>
      </w:r>
    </w:p>
    <w:p w:rsidR="005440B5" w:rsidRPr="009A4E9F" w:rsidRDefault="005440B5" w:rsidP="009A4E9F">
      <w:pPr>
        <w:widowControl w:val="0"/>
        <w:autoSpaceDE w:val="0"/>
        <w:autoSpaceDN w:val="0"/>
        <w:adjustRightInd w:val="0"/>
        <w:spacing w:after="120" w:line="240" w:lineRule="auto"/>
        <w:jc w:val="center"/>
        <w:rPr>
          <w:rFonts w:ascii="Times New Roman" w:hAnsi="Times New Roman" w:cs="Times New Roman"/>
          <w:bCs/>
          <w:sz w:val="24"/>
          <w:szCs w:val="24"/>
          <w:u w:val="single"/>
        </w:rPr>
      </w:pPr>
    </w:p>
    <w:p w:rsidR="00E54678" w:rsidRPr="009A4E9F" w:rsidRDefault="00CA1581" w:rsidP="009A4E9F">
      <w:pPr>
        <w:widowControl w:val="0"/>
        <w:autoSpaceDE w:val="0"/>
        <w:autoSpaceDN w:val="0"/>
        <w:adjustRightInd w:val="0"/>
        <w:spacing w:after="120" w:line="240" w:lineRule="auto"/>
        <w:jc w:val="center"/>
        <w:rPr>
          <w:rFonts w:ascii="Times New Roman" w:hAnsi="Times New Roman" w:cs="Times New Roman"/>
          <w:b/>
          <w:bCs/>
          <w:sz w:val="24"/>
          <w:szCs w:val="24"/>
        </w:rPr>
      </w:pPr>
      <w:r w:rsidRPr="009A4E9F">
        <w:rPr>
          <w:rFonts w:ascii="Times New Roman" w:hAnsi="Times New Roman" w:cs="Times New Roman"/>
          <w:b/>
          <w:bCs/>
          <w:sz w:val="24"/>
          <w:szCs w:val="24"/>
        </w:rPr>
        <w:t>ČÁST PRVNÍ</w:t>
      </w:r>
    </w:p>
    <w:p w:rsidR="005E2A5A" w:rsidRPr="009A4E9F" w:rsidRDefault="005E2A5A" w:rsidP="009A4E9F">
      <w:pPr>
        <w:widowControl w:val="0"/>
        <w:autoSpaceDE w:val="0"/>
        <w:autoSpaceDN w:val="0"/>
        <w:adjustRightInd w:val="0"/>
        <w:spacing w:after="120" w:line="240" w:lineRule="auto"/>
        <w:jc w:val="center"/>
        <w:rPr>
          <w:rFonts w:ascii="Times New Roman" w:hAnsi="Times New Roman" w:cs="Times New Roman"/>
          <w:b/>
          <w:bCs/>
          <w:sz w:val="24"/>
          <w:szCs w:val="24"/>
        </w:rPr>
      </w:pPr>
      <w:r w:rsidRPr="009A4E9F">
        <w:rPr>
          <w:rFonts w:ascii="Times New Roman" w:hAnsi="Times New Roman" w:cs="Times New Roman"/>
          <w:b/>
          <w:bCs/>
          <w:sz w:val="24"/>
          <w:szCs w:val="24"/>
        </w:rPr>
        <w:t>ŘÍZENÍ VE VĚCECH SOUDCŮ, STÁTNÍCH ZÁSTUPCŮ A SOUDNÍCH EXEKUTORŮ</w:t>
      </w: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b/>
          <w:bCs/>
          <w:strike/>
          <w:sz w:val="24"/>
          <w:szCs w:val="24"/>
        </w:rPr>
      </w:pPr>
      <w:r w:rsidRPr="009A4E9F">
        <w:rPr>
          <w:rFonts w:ascii="Times New Roman" w:hAnsi="Times New Roman" w:cs="Times New Roman"/>
          <w:b/>
          <w:bCs/>
          <w:strike/>
          <w:sz w:val="24"/>
          <w:szCs w:val="24"/>
        </w:rPr>
        <w:t>SOUD PRO ŘÍZENÍ VE VĚCECH SOUDCŮ</w:t>
      </w:r>
      <w:r w:rsidR="00CA1581" w:rsidRPr="009A4E9F">
        <w:rPr>
          <w:rFonts w:ascii="Times New Roman" w:hAnsi="Times New Roman" w:cs="Times New Roman"/>
          <w:b/>
          <w:bCs/>
          <w:strike/>
          <w:sz w:val="24"/>
          <w:szCs w:val="24"/>
        </w:rPr>
        <w:t>,</w:t>
      </w:r>
      <w:r w:rsidRPr="009A4E9F">
        <w:rPr>
          <w:rFonts w:ascii="Times New Roman" w:hAnsi="Times New Roman" w:cs="Times New Roman"/>
          <w:b/>
          <w:bCs/>
          <w:strike/>
          <w:sz w:val="24"/>
          <w:szCs w:val="24"/>
        </w:rPr>
        <w:t xml:space="preserve"> STÁTNÍCH ZÁSTUPCŮ </w:t>
      </w:r>
      <w:r w:rsidR="00CA1581" w:rsidRPr="009A4E9F">
        <w:rPr>
          <w:rFonts w:ascii="Times New Roman" w:hAnsi="Times New Roman" w:cs="Times New Roman"/>
          <w:b/>
          <w:bCs/>
          <w:caps/>
          <w:strike/>
          <w:sz w:val="24"/>
          <w:szCs w:val="24"/>
        </w:rPr>
        <w:t xml:space="preserve">a soudních exekutorů </w:t>
      </w:r>
      <w:r w:rsidRPr="009A4E9F">
        <w:rPr>
          <w:rFonts w:ascii="Times New Roman" w:hAnsi="Times New Roman" w:cs="Times New Roman"/>
          <w:b/>
          <w:bCs/>
          <w:strike/>
          <w:sz w:val="24"/>
          <w:szCs w:val="24"/>
        </w:rPr>
        <w:t>A ŘÍZENÍ VE VĚCECH SOUDCŮ, STÁTNÍCH ZÁSTUPCŮ A SOUDNÍCH EXEKUTORŮ</w:t>
      </w:r>
    </w:p>
    <w:p w:rsidR="00E54678" w:rsidRPr="0003084E" w:rsidRDefault="00E54678" w:rsidP="009A4E9F">
      <w:pPr>
        <w:widowControl w:val="0"/>
        <w:autoSpaceDE w:val="0"/>
        <w:autoSpaceDN w:val="0"/>
        <w:adjustRightInd w:val="0"/>
        <w:spacing w:after="120" w:line="240" w:lineRule="auto"/>
        <w:rPr>
          <w:rFonts w:ascii="Times New Roman" w:hAnsi="Times New Roman" w:cs="Times New Roman"/>
          <w:bCs/>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xml:space="preserve">HLAVA I </w:t>
      </w:r>
    </w:p>
    <w:p w:rsidR="00E54678" w:rsidRPr="009A4E9F" w:rsidRDefault="00FE0D14"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ÚVODNÍ USTANOVENÍ</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1</w:t>
      </w: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b/>
          <w:bCs/>
          <w:sz w:val="24"/>
          <w:szCs w:val="24"/>
        </w:rPr>
      </w:pPr>
      <w:r w:rsidRPr="009A4E9F">
        <w:rPr>
          <w:rFonts w:ascii="Times New Roman" w:hAnsi="Times New Roman" w:cs="Times New Roman"/>
          <w:b/>
          <w:bCs/>
          <w:sz w:val="24"/>
          <w:szCs w:val="24"/>
        </w:rPr>
        <w:t>Předmět zákona</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Tento zákon upravuje příslušnost</w:t>
      </w:r>
      <w:r w:rsidR="00DB6DF1" w:rsidRPr="009A4E9F">
        <w:rPr>
          <w:rFonts w:ascii="Times New Roman" w:hAnsi="Times New Roman" w:cs="Times New Roman"/>
          <w:b/>
          <w:sz w:val="24"/>
          <w:szCs w:val="24"/>
        </w:rPr>
        <w:t xml:space="preserve"> </w:t>
      </w:r>
      <w:r w:rsidR="005E2A5A" w:rsidRPr="009A4E9F">
        <w:rPr>
          <w:rFonts w:ascii="Times New Roman" w:hAnsi="Times New Roman" w:cs="Times New Roman"/>
          <w:b/>
          <w:sz w:val="24"/>
          <w:szCs w:val="24"/>
        </w:rPr>
        <w:t xml:space="preserve">soudů </w:t>
      </w:r>
      <w:r w:rsidRPr="009A4E9F">
        <w:rPr>
          <w:rFonts w:ascii="Times New Roman" w:hAnsi="Times New Roman" w:cs="Times New Roman"/>
          <w:b/>
          <w:sz w:val="24"/>
          <w:szCs w:val="24"/>
        </w:rPr>
        <w:t xml:space="preserve">pro řízení ve věcech soudců, státních zástupců a soudních exekutorů, složení </w:t>
      </w:r>
      <w:r w:rsidR="005E2A5A" w:rsidRPr="009A4E9F">
        <w:rPr>
          <w:rFonts w:ascii="Times New Roman" w:hAnsi="Times New Roman" w:cs="Times New Roman"/>
          <w:b/>
          <w:sz w:val="24"/>
          <w:szCs w:val="24"/>
        </w:rPr>
        <w:t xml:space="preserve">jejich </w:t>
      </w:r>
      <w:r w:rsidRPr="009A4E9F">
        <w:rPr>
          <w:rFonts w:ascii="Times New Roman" w:hAnsi="Times New Roman" w:cs="Times New Roman"/>
          <w:b/>
          <w:sz w:val="24"/>
          <w:szCs w:val="24"/>
        </w:rPr>
        <w:t>senátů</w:t>
      </w:r>
      <w:r w:rsidR="005E2A5A" w:rsidRPr="009A4E9F">
        <w:rPr>
          <w:rFonts w:ascii="Times New Roman" w:hAnsi="Times New Roman" w:cs="Times New Roman"/>
          <w:b/>
          <w:sz w:val="24"/>
          <w:szCs w:val="24"/>
        </w:rPr>
        <w:t xml:space="preserve"> a</w:t>
      </w:r>
      <w:r w:rsidRPr="009A4E9F">
        <w:rPr>
          <w:rFonts w:ascii="Times New Roman" w:hAnsi="Times New Roman" w:cs="Times New Roman"/>
          <w:b/>
          <w:sz w:val="24"/>
          <w:szCs w:val="24"/>
        </w:rPr>
        <w:t xml:space="preserve"> postup</w:t>
      </w:r>
      <w:r w:rsidR="00DB6DF1" w:rsidRPr="009A4E9F">
        <w:rPr>
          <w:rFonts w:ascii="Times New Roman" w:hAnsi="Times New Roman" w:cs="Times New Roman"/>
          <w:b/>
          <w:sz w:val="24"/>
          <w:szCs w:val="24"/>
        </w:rPr>
        <w:t xml:space="preserve"> t</w:t>
      </w:r>
      <w:r w:rsidR="005E2A5A" w:rsidRPr="009A4E9F">
        <w:rPr>
          <w:rFonts w:ascii="Times New Roman" w:hAnsi="Times New Roman" w:cs="Times New Roman"/>
          <w:b/>
          <w:sz w:val="24"/>
          <w:szCs w:val="24"/>
        </w:rPr>
        <w:t>ěchto soudů</w:t>
      </w:r>
      <w:r w:rsidRPr="009A4E9F">
        <w:rPr>
          <w:rFonts w:ascii="Times New Roman" w:hAnsi="Times New Roman" w:cs="Times New Roman"/>
          <w:b/>
          <w:sz w:val="24"/>
          <w:szCs w:val="24"/>
        </w:rPr>
        <w:t xml:space="preserve"> a účastníků v</w:t>
      </w:r>
      <w:r w:rsidR="000B436E" w:rsidRPr="009A4E9F">
        <w:rPr>
          <w:rFonts w:ascii="Times New Roman" w:hAnsi="Times New Roman" w:cs="Times New Roman"/>
          <w:b/>
          <w:sz w:val="24"/>
          <w:szCs w:val="24"/>
        </w:rPr>
        <w:t xml:space="preserve"> těchto </w:t>
      </w:r>
      <w:r w:rsidRPr="009A4E9F">
        <w:rPr>
          <w:rFonts w:ascii="Times New Roman" w:hAnsi="Times New Roman" w:cs="Times New Roman"/>
          <w:b/>
          <w:sz w:val="24"/>
          <w:szCs w:val="24"/>
        </w:rPr>
        <w:t>řízení</w:t>
      </w:r>
      <w:r w:rsidR="000B436E" w:rsidRPr="009A4E9F">
        <w:rPr>
          <w:rFonts w:ascii="Times New Roman" w:hAnsi="Times New Roman" w:cs="Times New Roman"/>
          <w:b/>
          <w:sz w:val="24"/>
          <w:szCs w:val="24"/>
        </w:rPr>
        <w:t>ch</w:t>
      </w:r>
      <w:r w:rsidR="00DB6DF1" w:rsidRPr="009A4E9F">
        <w:rPr>
          <w:rFonts w:ascii="Times New Roman" w:hAnsi="Times New Roman" w:cs="Times New Roman"/>
          <w:b/>
          <w:sz w:val="24"/>
          <w:szCs w:val="24"/>
        </w:rPr>
        <w:t>.</w:t>
      </w:r>
    </w:p>
    <w:p w:rsidR="00DB6DF1" w:rsidRPr="009A4E9F" w:rsidRDefault="00DB6DF1"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Tento zákon upravuje příslušnost soudu pro řízení ve věcech soudců, státních zástupců a soudních exekutorů (dále jen "kárný soud"), složení senátů kárného soudu, postup kárného soudu a účastníků v řízení o kárné odpovědnosti soudců, předsedů soudu, místopředsedů soudu, předsedů kolegia Nejvyššího soudu nebo Nejvyššího správního soudu, státních zástupců a soudních exekutorů a v řízení o způsobilosti soudce a státního zástupce vykonávat svou funkci.</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2</w:t>
      </w:r>
    </w:p>
    <w:p w:rsidR="00E54678" w:rsidRPr="009A4E9F" w:rsidRDefault="00FE0D14" w:rsidP="009A4E9F">
      <w:pPr>
        <w:widowControl w:val="0"/>
        <w:autoSpaceDE w:val="0"/>
        <w:autoSpaceDN w:val="0"/>
        <w:adjustRightInd w:val="0"/>
        <w:spacing w:after="120" w:line="240" w:lineRule="auto"/>
        <w:jc w:val="center"/>
        <w:rPr>
          <w:rFonts w:ascii="Times New Roman" w:hAnsi="Times New Roman" w:cs="Times New Roman"/>
          <w:b/>
          <w:bCs/>
          <w:sz w:val="24"/>
          <w:szCs w:val="24"/>
        </w:rPr>
      </w:pPr>
      <w:r w:rsidRPr="009A4E9F">
        <w:rPr>
          <w:rFonts w:ascii="Times New Roman" w:hAnsi="Times New Roman" w:cs="Times New Roman"/>
          <w:b/>
          <w:bCs/>
          <w:sz w:val="24"/>
          <w:szCs w:val="24"/>
        </w:rPr>
        <w:t>Předmět řízení</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V řízení podle tohoto zákona se posuzuje </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a) kárná odpovědnost soudce, předsedy soudu, místopředsedy soudu nebo předsedy kolegia Nejvyššího soudu nebo Nejvyššího správního soudu, kárná odpovědnost státního zástupce a kárná odpovědnost soudního exekutora za kárné provinění</w:t>
      </w:r>
      <w:r w:rsidRPr="009A4E9F">
        <w:rPr>
          <w:rFonts w:ascii="Times New Roman" w:hAnsi="Times New Roman" w:cs="Times New Roman"/>
          <w:sz w:val="24"/>
          <w:szCs w:val="24"/>
          <w:vertAlign w:val="superscript"/>
        </w:rPr>
        <w:t>1)</w:t>
      </w:r>
      <w:r w:rsidRPr="009A4E9F">
        <w:rPr>
          <w:rFonts w:ascii="Times New Roman" w:hAnsi="Times New Roman" w:cs="Times New Roman"/>
          <w:sz w:val="24"/>
          <w:szCs w:val="24"/>
        </w:rPr>
        <w:t>, případně kárný delikt nebo závažný kárný delikt</w:t>
      </w:r>
      <w:r w:rsidRPr="009A4E9F">
        <w:rPr>
          <w:rFonts w:ascii="Times New Roman" w:hAnsi="Times New Roman" w:cs="Times New Roman"/>
          <w:sz w:val="24"/>
          <w:szCs w:val="24"/>
          <w:vertAlign w:val="superscript"/>
        </w:rPr>
        <w:t>9)</w:t>
      </w:r>
      <w:r w:rsidRPr="009A4E9F">
        <w:rPr>
          <w:rFonts w:ascii="Times New Roman" w:hAnsi="Times New Roman" w:cs="Times New Roman"/>
          <w:sz w:val="24"/>
          <w:szCs w:val="24"/>
        </w:rPr>
        <w:t xml:space="preserve"> (dále jen "kárné provinění")</w:t>
      </w:r>
      <w:r w:rsidR="00976117" w:rsidRPr="009A4E9F">
        <w:rPr>
          <w:rFonts w:ascii="Times New Roman" w:hAnsi="Times New Roman" w:cs="Times New Roman"/>
          <w:sz w:val="24"/>
          <w:szCs w:val="24"/>
        </w:rPr>
        <w:t>,</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b) způsobilost soudce a způsobilost státního zástupce vykonávat svou funkci</w:t>
      </w:r>
      <w:r w:rsidRPr="009A4E9F">
        <w:rPr>
          <w:rFonts w:ascii="Times New Roman" w:hAnsi="Times New Roman" w:cs="Times New Roman"/>
          <w:sz w:val="24"/>
          <w:szCs w:val="24"/>
          <w:vertAlign w:val="superscript"/>
        </w:rPr>
        <w:t>2)</w:t>
      </w:r>
      <w:r w:rsidR="00976117" w:rsidRPr="009A4E9F">
        <w:rPr>
          <w:rFonts w:ascii="Times New Roman" w:hAnsi="Times New Roman" w:cs="Times New Roman"/>
          <w:sz w:val="24"/>
          <w:szCs w:val="24"/>
        </w:rPr>
        <w:t>.</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FE0D14"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HLAVA II</w:t>
      </w: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trike/>
          <w:sz w:val="24"/>
          <w:szCs w:val="24"/>
        </w:rPr>
        <w:t>KÁRNÝ SOUD</w:t>
      </w:r>
      <w:r w:rsidR="00976117" w:rsidRPr="009A4E9F">
        <w:rPr>
          <w:rFonts w:ascii="Times New Roman" w:hAnsi="Times New Roman" w:cs="Times New Roman"/>
          <w:b/>
          <w:sz w:val="24"/>
          <w:szCs w:val="24"/>
        </w:rPr>
        <w:t>KÁRNÉ SOUDY</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lastRenderedPageBreak/>
        <w:t>§ 3</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b/>
          <w:sz w:val="24"/>
          <w:szCs w:val="24"/>
        </w:rPr>
        <w:t>(1) V řízení podle tohoto zákona jednají a rozhodují kárné soudy.</w:t>
      </w:r>
    </w:p>
    <w:p w:rsidR="00DB6DF1"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(2) Kárnými soudy jsou</w:t>
      </w:r>
    </w:p>
    <w:p w:rsidR="00DB6DF1" w:rsidRPr="009A4E9F" w:rsidRDefault="00DB6DF1"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a) </w:t>
      </w:r>
      <w:r w:rsidR="00976117" w:rsidRPr="009A4E9F">
        <w:rPr>
          <w:rFonts w:ascii="Times New Roman" w:hAnsi="Times New Roman" w:cs="Times New Roman"/>
          <w:b/>
          <w:sz w:val="24"/>
          <w:szCs w:val="24"/>
        </w:rPr>
        <w:t>v prvním stupni Nejvyšší soud</w:t>
      </w:r>
      <w:r w:rsidR="00437EF0" w:rsidRPr="009A4E9F">
        <w:rPr>
          <w:rFonts w:ascii="Times New Roman" w:hAnsi="Times New Roman" w:cs="Times New Roman"/>
          <w:b/>
          <w:sz w:val="24"/>
          <w:szCs w:val="24"/>
        </w:rPr>
        <w:t xml:space="preserve"> a</w:t>
      </w:r>
    </w:p>
    <w:p w:rsidR="00DB6DF1" w:rsidRPr="009A4E9F" w:rsidRDefault="00DB6DF1"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b) </w:t>
      </w:r>
      <w:r w:rsidR="00976117" w:rsidRPr="009A4E9F">
        <w:rPr>
          <w:rFonts w:ascii="Times New Roman" w:hAnsi="Times New Roman" w:cs="Times New Roman"/>
          <w:b/>
          <w:sz w:val="24"/>
          <w:szCs w:val="24"/>
        </w:rPr>
        <w:t>v</w:t>
      </w:r>
      <w:r w:rsidR="00437EF0" w:rsidRPr="009A4E9F">
        <w:rPr>
          <w:rFonts w:ascii="Times New Roman" w:hAnsi="Times New Roman" w:cs="Times New Roman"/>
          <w:b/>
          <w:sz w:val="24"/>
          <w:szCs w:val="24"/>
        </w:rPr>
        <w:t>e</w:t>
      </w:r>
      <w:r w:rsidR="00976117" w:rsidRPr="009A4E9F">
        <w:rPr>
          <w:rFonts w:ascii="Times New Roman" w:hAnsi="Times New Roman" w:cs="Times New Roman"/>
          <w:b/>
          <w:sz w:val="24"/>
          <w:szCs w:val="24"/>
        </w:rPr>
        <w:t xml:space="preserve"> druhém stupni Nejvyšší správní soud</w:t>
      </w:r>
      <w:r w:rsidRPr="009A4E9F">
        <w:rPr>
          <w:rFonts w:ascii="Times New Roman" w:hAnsi="Times New Roman" w:cs="Times New Roman"/>
          <w:b/>
          <w:sz w:val="24"/>
          <w:szCs w:val="24"/>
        </w:rPr>
        <w:t>, který rozhoduje o odvolání proti rozhodnutí Nejvyššího soudu</w:t>
      </w:r>
      <w:r w:rsidR="00976117" w:rsidRPr="009A4E9F">
        <w:rPr>
          <w:rFonts w:ascii="Times New Roman" w:hAnsi="Times New Roman" w:cs="Times New Roman"/>
          <w:b/>
          <w:sz w:val="24"/>
          <w:szCs w:val="24"/>
        </w:rPr>
        <w:t>.</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trike/>
          <w:sz w:val="24"/>
          <w:szCs w:val="24"/>
        </w:rPr>
        <w:t>V řízení podle tohoto zákona jedná a rozhoduje kárný soud. Kárným soudem je Nejvyšší správní soud.</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4</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(1) Nejvyšší soud jedná a rozhoduje v senátech složených z předsedy senátu, jeho zástupce a</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a) soudce krajského soudu, v jehož obvodu se stal skutek, pro který </w:t>
      </w:r>
      <w:r w:rsidR="00437EF0" w:rsidRPr="009A4E9F">
        <w:rPr>
          <w:rFonts w:ascii="Times New Roman" w:hAnsi="Times New Roman" w:cs="Times New Roman"/>
          <w:b/>
          <w:sz w:val="24"/>
          <w:szCs w:val="24"/>
        </w:rPr>
        <w:t>je zahájeno kár</w:t>
      </w:r>
      <w:r w:rsidRPr="009A4E9F">
        <w:rPr>
          <w:rFonts w:ascii="Times New Roman" w:hAnsi="Times New Roman" w:cs="Times New Roman"/>
          <w:b/>
          <w:sz w:val="24"/>
          <w:szCs w:val="24"/>
        </w:rPr>
        <w:t>né řízení, a přísedícího v řízeních ve věcech soudců,</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b) dvou přísedících v řízeních ve věcech státních zástupců a soudních exekutorů.</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(2) Předsed</w:t>
      </w:r>
      <w:r w:rsidR="00437EF0" w:rsidRPr="009A4E9F">
        <w:rPr>
          <w:rFonts w:ascii="Times New Roman" w:hAnsi="Times New Roman" w:cs="Times New Roman"/>
          <w:b/>
          <w:sz w:val="24"/>
          <w:szCs w:val="24"/>
        </w:rPr>
        <w:t>ou</w:t>
      </w:r>
      <w:r w:rsidRPr="009A4E9F">
        <w:rPr>
          <w:rFonts w:ascii="Times New Roman" w:hAnsi="Times New Roman" w:cs="Times New Roman"/>
          <w:b/>
          <w:sz w:val="24"/>
          <w:szCs w:val="24"/>
        </w:rPr>
        <w:t xml:space="preserve"> senátu Nejvyššího soudu je soudce Nejvyššího soudu a jeho zástupce</w:t>
      </w:r>
      <w:r w:rsidR="00437EF0" w:rsidRPr="009A4E9F">
        <w:rPr>
          <w:rFonts w:ascii="Times New Roman" w:hAnsi="Times New Roman" w:cs="Times New Roman"/>
          <w:b/>
          <w:sz w:val="24"/>
          <w:szCs w:val="24"/>
        </w:rPr>
        <w:t>m</w:t>
      </w:r>
      <w:r w:rsidRPr="009A4E9F">
        <w:rPr>
          <w:rFonts w:ascii="Times New Roman" w:hAnsi="Times New Roman" w:cs="Times New Roman"/>
          <w:b/>
          <w:sz w:val="24"/>
          <w:szCs w:val="24"/>
        </w:rPr>
        <w:t xml:space="preserve"> je soudce Nejvyššího správního soudu. Jde-li o řízení ve věci soudce Nejvyššího soudu, je předsed</w:t>
      </w:r>
      <w:r w:rsidR="00437EF0" w:rsidRPr="009A4E9F">
        <w:rPr>
          <w:rFonts w:ascii="Times New Roman" w:hAnsi="Times New Roman" w:cs="Times New Roman"/>
          <w:b/>
          <w:sz w:val="24"/>
          <w:szCs w:val="24"/>
        </w:rPr>
        <w:t>ou</w:t>
      </w:r>
      <w:r w:rsidRPr="009A4E9F">
        <w:rPr>
          <w:rFonts w:ascii="Times New Roman" w:hAnsi="Times New Roman" w:cs="Times New Roman"/>
          <w:b/>
          <w:sz w:val="24"/>
          <w:szCs w:val="24"/>
        </w:rPr>
        <w:t xml:space="preserve"> senátu Nejvyššího soudu soudce Nejvyššího správního soudu a jeho zástupce</w:t>
      </w:r>
      <w:r w:rsidR="00437EF0" w:rsidRPr="009A4E9F">
        <w:rPr>
          <w:rFonts w:ascii="Times New Roman" w:hAnsi="Times New Roman" w:cs="Times New Roman"/>
          <w:b/>
          <w:sz w:val="24"/>
          <w:szCs w:val="24"/>
        </w:rPr>
        <w:t>m</w:t>
      </w:r>
      <w:r w:rsidRPr="009A4E9F">
        <w:rPr>
          <w:rFonts w:ascii="Times New Roman" w:hAnsi="Times New Roman" w:cs="Times New Roman"/>
          <w:b/>
          <w:sz w:val="24"/>
          <w:szCs w:val="24"/>
        </w:rPr>
        <w:t xml:space="preserve"> je soudce Nejvyššího soudu.</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(3) Přísedící senátu Nejvyššího soudu je</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a) advokát v řízeních ve věcech soudců,</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b) státní zástupce a advokát v řízeních ve věcech státních zástupců,</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c) soudní exekutor a advokát v řízeních ve věcech soudních exekutorů.</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976117" w:rsidRPr="009A4E9F" w:rsidRDefault="00976117"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5</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(1) Nejvyšší správní soud jedná a rozhoduje v senátech složených z předsedy senátu, jeho zástupce a</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a) soudce krajského soudu, v jehož obvodu se stal skutek, pro který </w:t>
      </w:r>
      <w:r w:rsidR="00437EF0" w:rsidRPr="009A4E9F">
        <w:rPr>
          <w:rFonts w:ascii="Times New Roman" w:hAnsi="Times New Roman" w:cs="Times New Roman"/>
          <w:b/>
          <w:sz w:val="24"/>
          <w:szCs w:val="24"/>
        </w:rPr>
        <w:t xml:space="preserve">je </w:t>
      </w:r>
      <w:r w:rsidRPr="009A4E9F">
        <w:rPr>
          <w:rFonts w:ascii="Times New Roman" w:hAnsi="Times New Roman" w:cs="Times New Roman"/>
          <w:b/>
          <w:sz w:val="24"/>
          <w:szCs w:val="24"/>
        </w:rPr>
        <w:t>zahájen</w:t>
      </w:r>
      <w:r w:rsidR="00437EF0" w:rsidRPr="009A4E9F">
        <w:rPr>
          <w:rFonts w:ascii="Times New Roman" w:hAnsi="Times New Roman" w:cs="Times New Roman"/>
          <w:b/>
          <w:sz w:val="24"/>
          <w:szCs w:val="24"/>
        </w:rPr>
        <w:t>o</w:t>
      </w:r>
      <w:r w:rsidRPr="009A4E9F">
        <w:rPr>
          <w:rFonts w:ascii="Times New Roman" w:hAnsi="Times New Roman" w:cs="Times New Roman"/>
          <w:b/>
          <w:sz w:val="24"/>
          <w:szCs w:val="24"/>
        </w:rPr>
        <w:t xml:space="preserve"> kárné řízení, v řízeních ve věcech soudců,</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b) přísedícího v řízeních ve věcech státních zástupců a soudních exekutorů.</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(2) Předsed</w:t>
      </w:r>
      <w:r w:rsidR="00437EF0" w:rsidRPr="009A4E9F">
        <w:rPr>
          <w:rFonts w:ascii="Times New Roman" w:hAnsi="Times New Roman" w:cs="Times New Roman"/>
          <w:b/>
          <w:sz w:val="24"/>
          <w:szCs w:val="24"/>
        </w:rPr>
        <w:t>ou</w:t>
      </w:r>
      <w:r w:rsidRPr="009A4E9F">
        <w:rPr>
          <w:rFonts w:ascii="Times New Roman" w:hAnsi="Times New Roman" w:cs="Times New Roman"/>
          <w:b/>
          <w:sz w:val="24"/>
          <w:szCs w:val="24"/>
        </w:rPr>
        <w:t xml:space="preserve"> senátu Nejvyššího správního soudu je soudce Nejvyššího správního soudu a jeho zástupce</w:t>
      </w:r>
      <w:r w:rsidR="00437EF0" w:rsidRPr="009A4E9F">
        <w:rPr>
          <w:rFonts w:ascii="Times New Roman" w:hAnsi="Times New Roman" w:cs="Times New Roman"/>
          <w:b/>
          <w:sz w:val="24"/>
          <w:szCs w:val="24"/>
        </w:rPr>
        <w:t>m</w:t>
      </w:r>
      <w:r w:rsidRPr="009A4E9F">
        <w:rPr>
          <w:rFonts w:ascii="Times New Roman" w:hAnsi="Times New Roman" w:cs="Times New Roman"/>
          <w:b/>
          <w:sz w:val="24"/>
          <w:szCs w:val="24"/>
        </w:rPr>
        <w:t xml:space="preserve"> je soudce Nejvyššího soudu. Jde-li o řízení ve věci soudce Nejvyššího správního soudu, je předsed</w:t>
      </w:r>
      <w:r w:rsidR="00437EF0" w:rsidRPr="009A4E9F">
        <w:rPr>
          <w:rFonts w:ascii="Times New Roman" w:hAnsi="Times New Roman" w:cs="Times New Roman"/>
          <w:b/>
          <w:sz w:val="24"/>
          <w:szCs w:val="24"/>
        </w:rPr>
        <w:t>ou</w:t>
      </w:r>
      <w:r w:rsidRPr="009A4E9F">
        <w:rPr>
          <w:rFonts w:ascii="Times New Roman" w:hAnsi="Times New Roman" w:cs="Times New Roman"/>
          <w:b/>
          <w:sz w:val="24"/>
          <w:szCs w:val="24"/>
        </w:rPr>
        <w:t xml:space="preserve"> senátu Nejvyššího správního soudu soudce Nejvyššího soudu a jeho zástupce</w:t>
      </w:r>
      <w:r w:rsidR="00437EF0" w:rsidRPr="009A4E9F">
        <w:rPr>
          <w:rFonts w:ascii="Times New Roman" w:hAnsi="Times New Roman" w:cs="Times New Roman"/>
          <w:b/>
          <w:sz w:val="24"/>
          <w:szCs w:val="24"/>
        </w:rPr>
        <w:t>m</w:t>
      </w:r>
      <w:r w:rsidRPr="009A4E9F">
        <w:rPr>
          <w:rFonts w:ascii="Times New Roman" w:hAnsi="Times New Roman" w:cs="Times New Roman"/>
          <w:b/>
          <w:sz w:val="24"/>
          <w:szCs w:val="24"/>
        </w:rPr>
        <w:t xml:space="preserve"> je soudce Nejvyššího správního soudu.</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(3) Přísedící senátu Nejvyššího správního soudu je</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a) státní zástupce v řízeních ve věcech státních zástupců,</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b) soudní exekutor v řízeních ve věcech soudních exekutorů.</w:t>
      </w:r>
    </w:p>
    <w:p w:rsidR="00976117" w:rsidRPr="00E50EA4" w:rsidRDefault="00976117"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976117" w:rsidRPr="009A4E9F" w:rsidRDefault="00976117"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6</w:t>
      </w:r>
    </w:p>
    <w:p w:rsidR="00E7518E" w:rsidRPr="009A4E9F" w:rsidRDefault="00E7518E"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lastRenderedPageBreak/>
        <w:t>(</w:t>
      </w:r>
      <w:r w:rsidR="00F53512" w:rsidRPr="009A4E9F">
        <w:rPr>
          <w:rFonts w:ascii="Times New Roman" w:hAnsi="Times New Roman" w:cs="Times New Roman"/>
          <w:b/>
          <w:sz w:val="24"/>
          <w:szCs w:val="24"/>
        </w:rPr>
        <w:t>1</w:t>
      </w:r>
      <w:r w:rsidRPr="009A4E9F">
        <w:rPr>
          <w:rFonts w:ascii="Times New Roman" w:hAnsi="Times New Roman" w:cs="Times New Roman"/>
          <w:b/>
          <w:sz w:val="24"/>
          <w:szCs w:val="24"/>
        </w:rPr>
        <w:t xml:space="preserve">) Pokud </w:t>
      </w:r>
      <w:r w:rsidR="00FA2359" w:rsidRPr="009A4E9F">
        <w:rPr>
          <w:rFonts w:ascii="Times New Roman" w:hAnsi="Times New Roman" w:cs="Times New Roman"/>
          <w:b/>
          <w:sz w:val="24"/>
          <w:szCs w:val="24"/>
        </w:rPr>
        <w:t xml:space="preserve">nelze </w:t>
      </w:r>
      <w:r w:rsidR="00871C78" w:rsidRPr="009A4E9F">
        <w:rPr>
          <w:rFonts w:ascii="Times New Roman" w:hAnsi="Times New Roman" w:cs="Times New Roman"/>
          <w:b/>
          <w:sz w:val="24"/>
          <w:szCs w:val="24"/>
        </w:rPr>
        <w:t>určit, který soud je krajským soudem</w:t>
      </w:r>
      <w:r w:rsidR="00FA2359" w:rsidRPr="009A4E9F">
        <w:rPr>
          <w:rFonts w:ascii="Times New Roman" w:hAnsi="Times New Roman" w:cs="Times New Roman"/>
          <w:b/>
          <w:sz w:val="24"/>
          <w:szCs w:val="24"/>
        </w:rPr>
        <w:t xml:space="preserve"> </w:t>
      </w:r>
      <w:r w:rsidR="00FB5DBC" w:rsidRPr="009A4E9F">
        <w:rPr>
          <w:rFonts w:ascii="Times New Roman" w:hAnsi="Times New Roman" w:cs="Times New Roman"/>
          <w:b/>
          <w:sz w:val="24"/>
          <w:szCs w:val="24"/>
        </w:rPr>
        <w:t xml:space="preserve">podle § 4 odst. 1 písm. a) a </w:t>
      </w:r>
      <w:r w:rsidR="001F78FF" w:rsidRPr="009A4E9F">
        <w:rPr>
          <w:rFonts w:ascii="Times New Roman" w:hAnsi="Times New Roman" w:cs="Times New Roman"/>
          <w:b/>
          <w:sz w:val="24"/>
          <w:szCs w:val="24"/>
        </w:rPr>
        <w:t>§ 5 odst. 1 písm. a</w:t>
      </w:r>
      <w:r w:rsidR="00FB5DBC" w:rsidRPr="009A4E9F">
        <w:rPr>
          <w:rFonts w:ascii="Times New Roman" w:hAnsi="Times New Roman" w:cs="Times New Roman"/>
          <w:b/>
          <w:sz w:val="24"/>
          <w:szCs w:val="24"/>
        </w:rPr>
        <w:t>)</w:t>
      </w:r>
      <w:r w:rsidR="00793E38" w:rsidRPr="009A4E9F">
        <w:rPr>
          <w:rFonts w:ascii="Times New Roman" w:hAnsi="Times New Roman" w:cs="Times New Roman"/>
          <w:b/>
          <w:sz w:val="24"/>
          <w:szCs w:val="24"/>
        </w:rPr>
        <w:t xml:space="preserve">, je </w:t>
      </w:r>
      <w:r w:rsidR="00871C78" w:rsidRPr="009A4E9F">
        <w:rPr>
          <w:rFonts w:ascii="Times New Roman" w:hAnsi="Times New Roman" w:cs="Times New Roman"/>
          <w:b/>
          <w:sz w:val="24"/>
          <w:szCs w:val="24"/>
        </w:rPr>
        <w:t xml:space="preserve">členem </w:t>
      </w:r>
      <w:r w:rsidR="00793E38" w:rsidRPr="009A4E9F">
        <w:rPr>
          <w:rFonts w:ascii="Times New Roman" w:hAnsi="Times New Roman" w:cs="Times New Roman"/>
          <w:b/>
          <w:sz w:val="24"/>
          <w:szCs w:val="24"/>
        </w:rPr>
        <w:t>senátu soudce krajského soudu</w:t>
      </w:r>
      <w:r w:rsidR="001F78FF" w:rsidRPr="009A4E9F">
        <w:rPr>
          <w:rFonts w:ascii="Times New Roman" w:hAnsi="Times New Roman" w:cs="Times New Roman"/>
          <w:b/>
          <w:sz w:val="24"/>
          <w:szCs w:val="24"/>
        </w:rPr>
        <w:t xml:space="preserve">, v jehož obvodu je sídlo soudu, ke kterému byl kárně obviněný soudce přidělen nebo přeložen v době zahájení řízení. </w:t>
      </w:r>
    </w:p>
    <w:p w:rsidR="00E7518E" w:rsidRPr="009A4E9F" w:rsidRDefault="00F53512"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(2) Jde-li o řízení ve věci soudce, který je v době zahájení řízení předsedou nebo místopředsedou krajského soudu uvedeného v odstavci 1, v § 4 odst. 1 písm. a) nebo v § 5 odst. 1 písm. a), je členem senátu soudce jiného krajského soudu.</w:t>
      </w:r>
    </w:p>
    <w:p w:rsidR="00F53512" w:rsidRPr="00E50EA4" w:rsidRDefault="00F53512"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976117" w:rsidRPr="009A4E9F" w:rsidRDefault="00976117"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7</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(1) Funkční období senátu Nejvyššího soudu je </w:t>
      </w:r>
      <w:r w:rsidR="00437EF0" w:rsidRPr="009A4E9F">
        <w:rPr>
          <w:rFonts w:ascii="Times New Roman" w:hAnsi="Times New Roman" w:cs="Times New Roman"/>
          <w:b/>
          <w:sz w:val="24"/>
          <w:szCs w:val="24"/>
        </w:rPr>
        <w:t xml:space="preserve">5 </w:t>
      </w:r>
      <w:r w:rsidR="00F53512" w:rsidRPr="009A4E9F">
        <w:rPr>
          <w:rFonts w:ascii="Times New Roman" w:hAnsi="Times New Roman" w:cs="Times New Roman"/>
          <w:b/>
          <w:sz w:val="24"/>
          <w:szCs w:val="24"/>
        </w:rPr>
        <w:t>l</w:t>
      </w:r>
      <w:r w:rsidRPr="009A4E9F">
        <w:rPr>
          <w:rFonts w:ascii="Times New Roman" w:hAnsi="Times New Roman" w:cs="Times New Roman"/>
          <w:b/>
          <w:sz w:val="24"/>
          <w:szCs w:val="24"/>
        </w:rPr>
        <w:t>et.</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(2) Funkční období senátu Nejvyššího správního soudu je </w:t>
      </w:r>
      <w:r w:rsidR="00437EF0" w:rsidRPr="009A4E9F">
        <w:rPr>
          <w:rFonts w:ascii="Times New Roman" w:hAnsi="Times New Roman" w:cs="Times New Roman"/>
          <w:b/>
          <w:sz w:val="24"/>
          <w:szCs w:val="24"/>
        </w:rPr>
        <w:t xml:space="preserve">7 </w:t>
      </w:r>
      <w:r w:rsidRPr="009A4E9F">
        <w:rPr>
          <w:rFonts w:ascii="Times New Roman" w:hAnsi="Times New Roman" w:cs="Times New Roman"/>
          <w:b/>
          <w:sz w:val="24"/>
          <w:szCs w:val="24"/>
        </w:rPr>
        <w:t>let.</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(3) </w:t>
      </w:r>
      <w:r w:rsidR="00FA2359" w:rsidRPr="009A4E9F">
        <w:rPr>
          <w:rFonts w:ascii="Times New Roman" w:hAnsi="Times New Roman" w:cs="Times New Roman"/>
          <w:b/>
          <w:sz w:val="24"/>
          <w:szCs w:val="24"/>
        </w:rPr>
        <w:t>Pokud</w:t>
      </w:r>
      <w:r w:rsidRPr="009A4E9F">
        <w:rPr>
          <w:rFonts w:ascii="Times New Roman" w:hAnsi="Times New Roman" w:cs="Times New Roman"/>
          <w:b/>
          <w:sz w:val="24"/>
          <w:szCs w:val="24"/>
        </w:rPr>
        <w:t xml:space="preserve"> senát provedl úkony v řízení před uplynutím svého funkčního období, řízení dokončí.</w:t>
      </w:r>
    </w:p>
    <w:p w:rsidR="00976117" w:rsidRPr="00E50EA4" w:rsidRDefault="00976117"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976117" w:rsidRPr="009A4E9F" w:rsidRDefault="00976117"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7a</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(1) Předseda kárného soudu vede seznam soudců a seznam přísedících pro stupeň řízení, pro který je kárný soud příslušný.</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(2) Předseda kárného soudu určí losem členy senátu ze seznamu soudců a ze seznamu přísedících. Předseda kárného soudu určí losem </w:t>
      </w:r>
      <w:r w:rsidR="00136B67" w:rsidRPr="009A4E9F">
        <w:rPr>
          <w:rFonts w:ascii="Times New Roman" w:hAnsi="Times New Roman" w:cs="Times New Roman"/>
          <w:b/>
          <w:sz w:val="24"/>
          <w:szCs w:val="24"/>
        </w:rPr>
        <w:t xml:space="preserve">ze seznamu soudců </w:t>
      </w:r>
      <w:r w:rsidRPr="009A4E9F">
        <w:rPr>
          <w:rFonts w:ascii="Times New Roman" w:hAnsi="Times New Roman" w:cs="Times New Roman"/>
          <w:b/>
          <w:sz w:val="24"/>
          <w:szCs w:val="24"/>
        </w:rPr>
        <w:t xml:space="preserve">členy senátu </w:t>
      </w:r>
      <w:r w:rsidR="00F53512" w:rsidRPr="009A4E9F">
        <w:rPr>
          <w:rFonts w:ascii="Times New Roman" w:hAnsi="Times New Roman" w:cs="Times New Roman"/>
          <w:b/>
          <w:sz w:val="24"/>
          <w:szCs w:val="24"/>
        </w:rPr>
        <w:t>z řad soudců krajských soudů</w:t>
      </w:r>
      <w:r w:rsidRPr="009A4E9F">
        <w:rPr>
          <w:rFonts w:ascii="Times New Roman" w:hAnsi="Times New Roman" w:cs="Times New Roman"/>
          <w:b/>
          <w:sz w:val="24"/>
          <w:szCs w:val="24"/>
        </w:rPr>
        <w:t xml:space="preserve"> tak, aby byl </w:t>
      </w:r>
      <w:r w:rsidR="00911D4F" w:rsidRPr="009A4E9F">
        <w:rPr>
          <w:rFonts w:ascii="Times New Roman" w:hAnsi="Times New Roman" w:cs="Times New Roman"/>
          <w:b/>
          <w:sz w:val="24"/>
          <w:szCs w:val="24"/>
        </w:rPr>
        <w:t xml:space="preserve">určen pro všechny senáty kárného soudu </w:t>
      </w:r>
      <w:r w:rsidRPr="009A4E9F">
        <w:rPr>
          <w:rFonts w:ascii="Times New Roman" w:hAnsi="Times New Roman" w:cs="Times New Roman"/>
          <w:b/>
          <w:sz w:val="24"/>
          <w:szCs w:val="24"/>
        </w:rPr>
        <w:t>jeden soudce z každého krajského soudu.</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(3) Předseda kárného soudu určí losem ze seznamu soudců a ze seznamu přísedících též náhradníky členů senátu tak, aby předseda senátu, jeho zástupce a další člen senátu z řad soudců měl každý </w:t>
      </w:r>
      <w:r w:rsidR="00437EF0" w:rsidRPr="009A4E9F">
        <w:rPr>
          <w:rFonts w:ascii="Times New Roman" w:hAnsi="Times New Roman" w:cs="Times New Roman"/>
          <w:b/>
          <w:sz w:val="24"/>
          <w:szCs w:val="24"/>
        </w:rPr>
        <w:t>1</w:t>
      </w:r>
      <w:r w:rsidRPr="009A4E9F">
        <w:rPr>
          <w:rFonts w:ascii="Times New Roman" w:hAnsi="Times New Roman" w:cs="Times New Roman"/>
          <w:b/>
          <w:sz w:val="24"/>
          <w:szCs w:val="24"/>
        </w:rPr>
        <w:t xml:space="preserve"> náhradníka a aby každý přísedící měl </w:t>
      </w:r>
      <w:r w:rsidR="00437EF0" w:rsidRPr="009A4E9F">
        <w:rPr>
          <w:rFonts w:ascii="Times New Roman" w:hAnsi="Times New Roman" w:cs="Times New Roman"/>
          <w:b/>
          <w:sz w:val="24"/>
          <w:szCs w:val="24"/>
        </w:rPr>
        <w:t>2</w:t>
      </w:r>
      <w:r w:rsidRPr="009A4E9F">
        <w:rPr>
          <w:rFonts w:ascii="Times New Roman" w:hAnsi="Times New Roman" w:cs="Times New Roman"/>
          <w:b/>
          <w:sz w:val="24"/>
          <w:szCs w:val="24"/>
        </w:rPr>
        <w:t xml:space="preserve"> náhradníky ve stanoveném pořadí.</w:t>
      </w:r>
    </w:p>
    <w:p w:rsidR="00976117" w:rsidRPr="00E50EA4" w:rsidRDefault="00976117"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976117" w:rsidRPr="009A4E9F" w:rsidRDefault="00976117"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7b</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Předseda kárného soudu při určování členů senátu a jejich náhradníků určí losem </w:t>
      </w:r>
      <w:r w:rsidR="00F53512" w:rsidRPr="009A4E9F">
        <w:rPr>
          <w:rFonts w:ascii="Times New Roman" w:hAnsi="Times New Roman" w:cs="Times New Roman"/>
          <w:b/>
          <w:sz w:val="24"/>
          <w:szCs w:val="24"/>
        </w:rPr>
        <w:t xml:space="preserve">pro každý senát </w:t>
      </w:r>
      <w:r w:rsidRPr="009A4E9F">
        <w:rPr>
          <w:rFonts w:ascii="Times New Roman" w:hAnsi="Times New Roman" w:cs="Times New Roman"/>
          <w:b/>
          <w:sz w:val="24"/>
          <w:szCs w:val="24"/>
        </w:rPr>
        <w:t xml:space="preserve">též krajské soudy, jejichž soudci se vzájemně zastupují </w:t>
      </w:r>
      <w:r w:rsidR="00F53512" w:rsidRPr="009A4E9F">
        <w:rPr>
          <w:rFonts w:ascii="Times New Roman" w:hAnsi="Times New Roman" w:cs="Times New Roman"/>
          <w:b/>
          <w:sz w:val="24"/>
          <w:szCs w:val="24"/>
        </w:rPr>
        <w:t xml:space="preserve">podle § 6 odst. 2 </w:t>
      </w:r>
      <w:r w:rsidRPr="009A4E9F">
        <w:rPr>
          <w:rFonts w:ascii="Times New Roman" w:hAnsi="Times New Roman" w:cs="Times New Roman"/>
          <w:b/>
          <w:sz w:val="24"/>
          <w:szCs w:val="24"/>
        </w:rPr>
        <w:t>v řízeních ve věcech předsedy nebo místopředsedy krajského soudu.</w:t>
      </w:r>
    </w:p>
    <w:p w:rsidR="00976117" w:rsidRPr="00E50EA4" w:rsidRDefault="00976117"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976117" w:rsidRPr="009A4E9F" w:rsidRDefault="00976117"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7c</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(1) Do seznamu soudců zařadí předseda kárného soudu soudce navržené předsedou příslušného soudu po vyjádření soudcovské rady příslušného soudu.</w:t>
      </w:r>
    </w:p>
    <w:p w:rsidR="00911D4F"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(2) Předseda kárného soudu zařadí do seznamu přísedících</w:t>
      </w:r>
    </w:p>
    <w:p w:rsidR="00911D4F" w:rsidRPr="009A4E9F" w:rsidRDefault="00911D4F"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a) </w:t>
      </w:r>
      <w:r w:rsidR="00976117" w:rsidRPr="009A4E9F">
        <w:rPr>
          <w:rFonts w:ascii="Times New Roman" w:hAnsi="Times New Roman" w:cs="Times New Roman"/>
          <w:b/>
          <w:sz w:val="24"/>
          <w:szCs w:val="24"/>
        </w:rPr>
        <w:t>státní zástupce navržené nejvyšším státním zástupcem,</w:t>
      </w:r>
    </w:p>
    <w:p w:rsidR="00911D4F" w:rsidRPr="009A4E9F" w:rsidRDefault="00911D4F"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b) </w:t>
      </w:r>
      <w:r w:rsidR="00976117" w:rsidRPr="009A4E9F">
        <w:rPr>
          <w:rFonts w:ascii="Times New Roman" w:hAnsi="Times New Roman" w:cs="Times New Roman"/>
          <w:b/>
          <w:sz w:val="24"/>
          <w:szCs w:val="24"/>
        </w:rPr>
        <w:t>soudní exekutory navržené prezidentem Exekutorské komory České republiky a</w:t>
      </w:r>
    </w:p>
    <w:p w:rsidR="00976117" w:rsidRPr="009A4E9F" w:rsidRDefault="00911D4F"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c) </w:t>
      </w:r>
      <w:r w:rsidR="00976117" w:rsidRPr="009A4E9F">
        <w:rPr>
          <w:rFonts w:ascii="Times New Roman" w:hAnsi="Times New Roman" w:cs="Times New Roman"/>
          <w:b/>
          <w:sz w:val="24"/>
          <w:szCs w:val="24"/>
        </w:rPr>
        <w:t>advokáty navržené předsedou České advokátní komory.</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(3) </w:t>
      </w:r>
      <w:r w:rsidR="00911D4F" w:rsidRPr="009A4E9F">
        <w:rPr>
          <w:rFonts w:ascii="Times New Roman" w:hAnsi="Times New Roman" w:cs="Times New Roman"/>
          <w:b/>
          <w:sz w:val="24"/>
          <w:szCs w:val="24"/>
        </w:rPr>
        <w:t xml:space="preserve">Předseda kárného soudu uvede ve výzvě, kolik členů senátu a jejich náhradníků bude na základě výzvy určovat losem. Návrh se činí na výzvu předsedy kárného soudu a ve lhůtě jím určené, která nesmí být kratší než 30 dnů. </w:t>
      </w:r>
      <w:r w:rsidRPr="009A4E9F">
        <w:rPr>
          <w:rFonts w:ascii="Times New Roman" w:hAnsi="Times New Roman" w:cs="Times New Roman"/>
          <w:b/>
          <w:sz w:val="24"/>
          <w:szCs w:val="24"/>
        </w:rPr>
        <w:t>Návrh obsahuje nejméně dvojnásobný počet osob, než kolik jich bude dle výzvy určováno losem.</w:t>
      </w:r>
    </w:p>
    <w:p w:rsidR="00976117" w:rsidRPr="00E50EA4" w:rsidRDefault="00976117"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976117" w:rsidRPr="009A4E9F" w:rsidRDefault="00976117"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7d</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(1) Předseda Nejvyššího soudu zařadí do seznamu soudců pro řízení v prvním stupni soudce Nejvyššího soudu po vyjádření soudcovské rady Nejvyššího soudu.</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(2) Předseda Nejvyššího správního soudu zařadí do seznamu soudců pro řízení v druhém stupni soudce Nejvyššího správního soudu po vyjádření soudcovské rady Nejvyššího správního soudu.</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(3) Počet soudců zařazených do seznamu soudců podle odstavce 1 a 2 musí činit nejméně dvojnásobek počtu soudců, kteří budou určováni losem.</w:t>
      </w:r>
    </w:p>
    <w:p w:rsidR="00976117" w:rsidRPr="00E50EA4" w:rsidRDefault="00976117"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976117" w:rsidRPr="009A4E9F" w:rsidRDefault="00976117"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7e</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(1) Do seznamu soudců </w:t>
      </w:r>
      <w:r w:rsidR="007819B6" w:rsidRPr="009A4E9F">
        <w:rPr>
          <w:rFonts w:ascii="Times New Roman" w:hAnsi="Times New Roman" w:cs="Times New Roman"/>
          <w:b/>
          <w:sz w:val="24"/>
          <w:szCs w:val="24"/>
        </w:rPr>
        <w:t>a</w:t>
      </w:r>
      <w:r w:rsidRPr="009A4E9F">
        <w:rPr>
          <w:rFonts w:ascii="Times New Roman" w:hAnsi="Times New Roman" w:cs="Times New Roman"/>
          <w:b/>
          <w:sz w:val="24"/>
          <w:szCs w:val="24"/>
        </w:rPr>
        <w:t xml:space="preserve"> do seznamu přísedících může být navržena pouze fyzická osoba, která je bezúhonná, dosáhla věku nejméně 40 let a která po dobu nejméně 5 let vykonává</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a) funkci soudce, jde-li o soudce,</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b) funkci státního zástupce, jde-li o přísedícího z řad státních zástupců,</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c) exekutorský úřad, jde-li o přísedícího z řad soudních exekutorů,</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d) advokacii, jde-li o přísedíc</w:t>
      </w:r>
      <w:r w:rsidR="00F53512" w:rsidRPr="009A4E9F">
        <w:rPr>
          <w:rFonts w:ascii="Times New Roman" w:hAnsi="Times New Roman" w:cs="Times New Roman"/>
          <w:b/>
          <w:sz w:val="24"/>
          <w:szCs w:val="24"/>
        </w:rPr>
        <w:t>í</w:t>
      </w:r>
      <w:r w:rsidRPr="009A4E9F">
        <w:rPr>
          <w:rFonts w:ascii="Times New Roman" w:hAnsi="Times New Roman" w:cs="Times New Roman"/>
          <w:b/>
          <w:sz w:val="24"/>
          <w:szCs w:val="24"/>
        </w:rPr>
        <w:t>ho z řad advokátů.</w:t>
      </w:r>
    </w:p>
    <w:p w:rsidR="00D205F6" w:rsidRPr="009A4E9F" w:rsidRDefault="00D205F6"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(2) Do seznamu soudců a do seznamu přísedících může být navržena pouze fyzická osoba, jejíž zkušenosti a morální vlastnosti dávají záruku, že bude svou funkci řádně vykonávat, která se zařazením do seznamu vyslovila souhlas a která splňuje další předpoklady podle jiného právního předpisu</w:t>
      </w:r>
      <w:r w:rsidRPr="009A4E9F">
        <w:rPr>
          <w:rFonts w:ascii="Times New Roman" w:hAnsi="Times New Roman" w:cs="Times New Roman"/>
          <w:b/>
          <w:sz w:val="24"/>
          <w:szCs w:val="24"/>
          <w:vertAlign w:val="superscript"/>
        </w:rPr>
        <w:t>4)</w:t>
      </w:r>
      <w:r w:rsidRPr="009A4E9F">
        <w:rPr>
          <w:rFonts w:ascii="Times New Roman" w:hAnsi="Times New Roman" w:cs="Times New Roman"/>
          <w:b/>
          <w:sz w:val="24"/>
          <w:szCs w:val="24"/>
        </w:rPr>
        <w:t>.</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w:t>
      </w:r>
      <w:r w:rsidR="00D205F6" w:rsidRPr="009A4E9F">
        <w:rPr>
          <w:rFonts w:ascii="Times New Roman" w:hAnsi="Times New Roman" w:cs="Times New Roman"/>
          <w:b/>
          <w:sz w:val="24"/>
          <w:szCs w:val="24"/>
        </w:rPr>
        <w:t>3</w:t>
      </w:r>
      <w:r w:rsidRPr="009A4E9F">
        <w:rPr>
          <w:rFonts w:ascii="Times New Roman" w:hAnsi="Times New Roman" w:cs="Times New Roman"/>
          <w:b/>
          <w:sz w:val="24"/>
          <w:szCs w:val="24"/>
        </w:rPr>
        <w:t>) Za bezúhonného není považován ten, komu bylo pravomocným rozhodnutím uloženo kárné opatření, pokud nebylo zahlazeno, nebo kdo byl pravomocně odsouzen za trestný čin, nehledí-li se na něj, jako by nebyl odsouzen.</w:t>
      </w:r>
    </w:p>
    <w:p w:rsidR="00976117" w:rsidRPr="00E50EA4" w:rsidRDefault="00976117"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976117" w:rsidRPr="009A4E9F" w:rsidRDefault="00976117"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7f</w:t>
      </w:r>
    </w:p>
    <w:p w:rsidR="004060BE" w:rsidRPr="009A4E9F" w:rsidRDefault="004060BE"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(1) </w:t>
      </w:r>
      <w:r w:rsidR="00976117" w:rsidRPr="009A4E9F">
        <w:rPr>
          <w:rFonts w:ascii="Times New Roman" w:hAnsi="Times New Roman" w:cs="Times New Roman"/>
          <w:b/>
          <w:sz w:val="24"/>
          <w:szCs w:val="24"/>
        </w:rPr>
        <w:t>Do seznamu přísedících může být z řad advokátů navržen pouz</w:t>
      </w:r>
      <w:r w:rsidRPr="009A4E9F">
        <w:rPr>
          <w:rFonts w:ascii="Times New Roman" w:hAnsi="Times New Roman" w:cs="Times New Roman"/>
          <w:b/>
          <w:sz w:val="24"/>
          <w:szCs w:val="24"/>
        </w:rPr>
        <w:t>e státní občan České republiky.</w:t>
      </w:r>
    </w:p>
    <w:p w:rsidR="00976117" w:rsidRPr="009A4E9F" w:rsidRDefault="004060BE"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(2) </w:t>
      </w:r>
      <w:r w:rsidR="00976117" w:rsidRPr="009A4E9F">
        <w:rPr>
          <w:rFonts w:ascii="Times New Roman" w:hAnsi="Times New Roman" w:cs="Times New Roman"/>
          <w:b/>
          <w:sz w:val="24"/>
          <w:szCs w:val="24"/>
        </w:rPr>
        <w:t>Do seznamu přísedících nemůže být z řad advokátů navržen advokát, který je oprávněn poskytovat právní služby pouze v oblasti práva jiného státu, v němž získal oprávnění k poskytování právních služeb, a v oblasti práva mezinárodního</w:t>
      </w:r>
      <w:r w:rsidR="00652AE0" w:rsidRPr="009A4E9F">
        <w:rPr>
          <w:rFonts w:ascii="Times New Roman" w:hAnsi="Times New Roman" w:cs="Times New Roman"/>
          <w:b/>
          <w:sz w:val="24"/>
          <w:szCs w:val="24"/>
          <w:vertAlign w:val="superscript"/>
        </w:rPr>
        <w:t>4a</w:t>
      </w:r>
      <w:r w:rsidR="00976117" w:rsidRPr="009A4E9F">
        <w:rPr>
          <w:rFonts w:ascii="Times New Roman" w:hAnsi="Times New Roman" w:cs="Times New Roman"/>
          <w:b/>
          <w:sz w:val="24"/>
          <w:szCs w:val="24"/>
          <w:vertAlign w:val="superscript"/>
        </w:rPr>
        <w:t>)</w:t>
      </w:r>
      <w:r w:rsidR="00976117" w:rsidRPr="009A4E9F">
        <w:rPr>
          <w:rFonts w:ascii="Times New Roman" w:hAnsi="Times New Roman" w:cs="Times New Roman"/>
          <w:b/>
          <w:sz w:val="24"/>
          <w:szCs w:val="24"/>
        </w:rPr>
        <w:t>.</w:t>
      </w:r>
    </w:p>
    <w:p w:rsidR="00976117" w:rsidRPr="00E50EA4" w:rsidRDefault="00976117"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976117" w:rsidRPr="009A4E9F" w:rsidRDefault="00976117"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7g</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Předseda kárného soudu zařadí do seznamu soudců nebo do seznamu přísedících pouze fyzické osoby, které splňují podmínky stanovené tímto zákonem pro navržení do seznamu.</w:t>
      </w:r>
    </w:p>
    <w:p w:rsidR="00976117" w:rsidRPr="00E50EA4" w:rsidRDefault="00976117"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976117" w:rsidRPr="009A4E9F" w:rsidRDefault="00976117"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7h</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(1) Funkce člena kárného senátu Nejvyššího soudu </w:t>
      </w:r>
      <w:r w:rsidR="00F53512" w:rsidRPr="009A4E9F">
        <w:rPr>
          <w:rFonts w:ascii="Times New Roman" w:hAnsi="Times New Roman" w:cs="Times New Roman"/>
          <w:b/>
          <w:sz w:val="24"/>
          <w:szCs w:val="24"/>
        </w:rPr>
        <w:t xml:space="preserve">a jeho náhradníka </w:t>
      </w:r>
      <w:r w:rsidRPr="009A4E9F">
        <w:rPr>
          <w:rFonts w:ascii="Times New Roman" w:hAnsi="Times New Roman" w:cs="Times New Roman"/>
          <w:b/>
          <w:sz w:val="24"/>
          <w:szCs w:val="24"/>
        </w:rPr>
        <w:t>je neslučitelná s funkcí člena kárného senátu Nejvyššího správního soudu</w:t>
      </w:r>
      <w:r w:rsidR="00F53512" w:rsidRPr="009A4E9F">
        <w:rPr>
          <w:rFonts w:ascii="Times New Roman" w:hAnsi="Times New Roman" w:cs="Times New Roman"/>
          <w:b/>
          <w:sz w:val="24"/>
          <w:szCs w:val="24"/>
        </w:rPr>
        <w:t xml:space="preserve"> a jeho náhradníka</w:t>
      </w:r>
      <w:r w:rsidRPr="009A4E9F">
        <w:rPr>
          <w:rFonts w:ascii="Times New Roman" w:hAnsi="Times New Roman" w:cs="Times New Roman"/>
          <w:b/>
          <w:sz w:val="24"/>
          <w:szCs w:val="24"/>
        </w:rPr>
        <w:t>.</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(2) Funkce soudce senátu kárného soudu </w:t>
      </w:r>
      <w:r w:rsidR="00F53512" w:rsidRPr="009A4E9F">
        <w:rPr>
          <w:rFonts w:ascii="Times New Roman" w:hAnsi="Times New Roman" w:cs="Times New Roman"/>
          <w:b/>
          <w:sz w:val="24"/>
          <w:szCs w:val="24"/>
        </w:rPr>
        <w:t xml:space="preserve">a jeho náhradníka </w:t>
      </w:r>
      <w:r w:rsidRPr="009A4E9F">
        <w:rPr>
          <w:rFonts w:ascii="Times New Roman" w:hAnsi="Times New Roman" w:cs="Times New Roman"/>
          <w:b/>
          <w:sz w:val="24"/>
          <w:szCs w:val="24"/>
        </w:rPr>
        <w:t>je neslučitelná s funkcí předsedy a místopředsedy soudu.</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(3) Funkce přísedícího senátu kárného soudu </w:t>
      </w:r>
      <w:r w:rsidR="00F53512" w:rsidRPr="009A4E9F">
        <w:rPr>
          <w:rFonts w:ascii="Times New Roman" w:hAnsi="Times New Roman" w:cs="Times New Roman"/>
          <w:b/>
          <w:sz w:val="24"/>
          <w:szCs w:val="24"/>
        </w:rPr>
        <w:t xml:space="preserve">a jeho náhradníka </w:t>
      </w:r>
      <w:r w:rsidRPr="009A4E9F">
        <w:rPr>
          <w:rFonts w:ascii="Times New Roman" w:hAnsi="Times New Roman" w:cs="Times New Roman"/>
          <w:b/>
          <w:sz w:val="24"/>
          <w:szCs w:val="24"/>
        </w:rPr>
        <w:t>je neslučitelná s funkcí</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a) člena komory Parlamentu,</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b) vedoucího státního zástupce a jeho náměstka,</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c) člena pre</w:t>
      </w:r>
      <w:r w:rsidR="00E1663A" w:rsidRPr="009A4E9F">
        <w:rPr>
          <w:rFonts w:ascii="Times New Roman" w:hAnsi="Times New Roman" w:cs="Times New Roman"/>
          <w:b/>
          <w:sz w:val="24"/>
          <w:szCs w:val="24"/>
        </w:rPr>
        <w:t>zidia E</w:t>
      </w:r>
      <w:r w:rsidRPr="009A4E9F">
        <w:rPr>
          <w:rFonts w:ascii="Times New Roman" w:hAnsi="Times New Roman" w:cs="Times New Roman"/>
          <w:b/>
          <w:sz w:val="24"/>
          <w:szCs w:val="24"/>
        </w:rPr>
        <w:t xml:space="preserve">xekutorské komory </w:t>
      </w:r>
      <w:r w:rsidR="00E1663A" w:rsidRPr="009A4E9F">
        <w:rPr>
          <w:rFonts w:ascii="Times New Roman" w:hAnsi="Times New Roman" w:cs="Times New Roman"/>
          <w:b/>
          <w:sz w:val="24"/>
          <w:szCs w:val="24"/>
        </w:rPr>
        <w:t xml:space="preserve">České republiky </w:t>
      </w:r>
      <w:r w:rsidRPr="009A4E9F">
        <w:rPr>
          <w:rFonts w:ascii="Times New Roman" w:hAnsi="Times New Roman" w:cs="Times New Roman"/>
          <w:b/>
          <w:sz w:val="24"/>
          <w:szCs w:val="24"/>
        </w:rPr>
        <w:t>a jeho náhradníka,</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d) člena představenstva České advokátní komory a jeho náhradníka,</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e) člena kon</w:t>
      </w:r>
      <w:r w:rsidR="00E1663A" w:rsidRPr="009A4E9F">
        <w:rPr>
          <w:rFonts w:ascii="Times New Roman" w:hAnsi="Times New Roman" w:cs="Times New Roman"/>
          <w:b/>
          <w:sz w:val="24"/>
          <w:szCs w:val="24"/>
        </w:rPr>
        <w:t>trolní komise a revizní komise E</w:t>
      </w:r>
      <w:r w:rsidRPr="009A4E9F">
        <w:rPr>
          <w:rFonts w:ascii="Times New Roman" w:hAnsi="Times New Roman" w:cs="Times New Roman"/>
          <w:b/>
          <w:sz w:val="24"/>
          <w:szCs w:val="24"/>
        </w:rPr>
        <w:t xml:space="preserve">xekutorské komory </w:t>
      </w:r>
      <w:r w:rsidR="00E1663A" w:rsidRPr="009A4E9F">
        <w:rPr>
          <w:rFonts w:ascii="Times New Roman" w:hAnsi="Times New Roman" w:cs="Times New Roman"/>
          <w:b/>
          <w:sz w:val="24"/>
          <w:szCs w:val="24"/>
        </w:rPr>
        <w:t xml:space="preserve">České republiky </w:t>
      </w:r>
      <w:r w:rsidRPr="009A4E9F">
        <w:rPr>
          <w:rFonts w:ascii="Times New Roman" w:hAnsi="Times New Roman" w:cs="Times New Roman"/>
          <w:b/>
          <w:sz w:val="24"/>
          <w:szCs w:val="24"/>
        </w:rPr>
        <w:t>a jeho náhradníka.</w:t>
      </w:r>
    </w:p>
    <w:p w:rsidR="00976117" w:rsidRPr="00E50EA4" w:rsidRDefault="00976117"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976117" w:rsidRPr="009A4E9F" w:rsidRDefault="00976117"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7i</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(1) Přísedící senátu kárného soudu po určení losem skládá do rukou předsedy kárného soudu tento slib: „Slibuji na svou čest a svědomí, že se budu řídit právním řádem České republiky, že jej budu vykládat podle svého nejlepšího vědomí a svědomí a že v souladu s ním budu rozhodovat nezávisle, nestranně a spravedlivě.“.</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(2) Odmítnutí složení slibu nebo jeho složení s výhradou má za následek, že se na přísedícího hledí, jako by nebyl určen.</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p>
    <w:p w:rsidR="00976117" w:rsidRPr="009A4E9F" w:rsidRDefault="00976117"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Některá ustanovení o postavení přísedícího</w:t>
      </w:r>
    </w:p>
    <w:p w:rsidR="00976117" w:rsidRPr="00E50EA4" w:rsidRDefault="00976117"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976117" w:rsidRPr="009A4E9F" w:rsidRDefault="00976117"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7j</w:t>
      </w:r>
    </w:p>
    <w:p w:rsidR="00FC6C36" w:rsidRPr="009A4E9F" w:rsidRDefault="00FC6C36"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(1) Přísedící kárného senátu je při výkonu své funkce nezávislý a je vázán pouze zákonem. Je povinen vykládat jej podle svého nejlepšího vědomí a svědomí a rozhodovat v přiměřených lhůtách bez průtahů, nestranně a spravedlivě a na základě skutečností z</w:t>
      </w:r>
      <w:r w:rsidR="00EC6238" w:rsidRPr="009A4E9F">
        <w:rPr>
          <w:rFonts w:ascii="Times New Roman" w:hAnsi="Times New Roman" w:cs="Times New Roman"/>
          <w:b/>
          <w:sz w:val="24"/>
          <w:szCs w:val="24"/>
        </w:rPr>
        <w:t>jištěných v souladu se zákonem.</w:t>
      </w:r>
    </w:p>
    <w:p w:rsidR="00FC6C36" w:rsidRPr="009A4E9F" w:rsidRDefault="00FC6C36"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(2) Přísedící kárného senátu je povinen </w:t>
      </w:r>
      <w:r w:rsidR="00EC6238" w:rsidRPr="009A4E9F">
        <w:rPr>
          <w:rFonts w:ascii="Times New Roman" w:hAnsi="Times New Roman" w:cs="Times New Roman"/>
          <w:b/>
          <w:sz w:val="24"/>
          <w:szCs w:val="24"/>
        </w:rPr>
        <w:t xml:space="preserve">svědomitě </w:t>
      </w:r>
      <w:r w:rsidRPr="009A4E9F">
        <w:rPr>
          <w:rFonts w:ascii="Times New Roman" w:hAnsi="Times New Roman" w:cs="Times New Roman"/>
          <w:b/>
          <w:sz w:val="24"/>
          <w:szCs w:val="24"/>
        </w:rPr>
        <w:t>vykonávat svou funkci a při výkonu funkce a v občanském životě se zdržet všeho, co by mohlo narušit důstojnost jeho funkce nebo ohrozit důvěru v nezávislé, nestranné a spravedlivé rozhodování kárného soudu.</w:t>
      </w:r>
    </w:p>
    <w:p w:rsidR="00FC6C36" w:rsidRPr="009A4E9F" w:rsidRDefault="00FC6C36"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(3) Nikdo nesmí narušovat nebo ohrožovat nezávislost a nestrannost přísedícího kárného senátu.</w:t>
      </w:r>
    </w:p>
    <w:p w:rsidR="00FC6C36" w:rsidRPr="00E50EA4" w:rsidRDefault="00FC6C36"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976117" w:rsidRPr="009A4E9F" w:rsidRDefault="00976117"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7k</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Pokud je přísedícím státní zástupce, považuje se výkon funkce přísedícího za výkon funkce státního zástupce.</w:t>
      </w:r>
    </w:p>
    <w:p w:rsidR="00976117" w:rsidRPr="00E50EA4" w:rsidRDefault="00976117"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976117" w:rsidRPr="009A4E9F" w:rsidRDefault="00976117"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7l</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(1) Pokud je přísedícím advokát, výkon funkce přísedícího je překážkou v práci z důvodu jiného úkonu v obecném zájmu</w:t>
      </w:r>
      <w:r w:rsidRPr="009A4E9F">
        <w:rPr>
          <w:rFonts w:ascii="Times New Roman" w:hAnsi="Times New Roman" w:cs="Times New Roman"/>
          <w:b/>
          <w:sz w:val="24"/>
          <w:szCs w:val="24"/>
          <w:vertAlign w:val="superscript"/>
        </w:rPr>
        <w:t>4b)</w:t>
      </w:r>
      <w:r w:rsidRPr="009A4E9F">
        <w:rPr>
          <w:rFonts w:ascii="Times New Roman" w:hAnsi="Times New Roman" w:cs="Times New Roman"/>
          <w:b/>
          <w:sz w:val="24"/>
          <w:szCs w:val="24"/>
        </w:rPr>
        <w:t xml:space="preserve"> a přísedícímu náleží za každý den jednání po dobu řízení u kárného soudu odměna za výkon funkce a náhrada výdajů spojených s touto funkcí.</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(2) Přísedícímu podle odstavce 1 náleží za každý den, v němž se zúčastnil jednání senátu kárného soudu, odměna ve výši jedné jednadvacetiny platu soudce kárného soudu.</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(3) Přísedícímu podle odstavce 1 náleží náhrada hotových výdajů účelně vynaložených v souvislosti s výkonem této funkce.</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(4) Odměnu a náhradu hotových výdajů vyplácí přísedícímu </w:t>
      </w:r>
      <w:r w:rsidR="00214ADC" w:rsidRPr="009A4E9F">
        <w:rPr>
          <w:rFonts w:ascii="Times New Roman" w:hAnsi="Times New Roman" w:cs="Times New Roman"/>
          <w:b/>
          <w:sz w:val="24"/>
          <w:szCs w:val="24"/>
        </w:rPr>
        <w:t xml:space="preserve">podle odstavce 1 </w:t>
      </w:r>
      <w:r w:rsidRPr="009A4E9F">
        <w:rPr>
          <w:rFonts w:ascii="Times New Roman" w:hAnsi="Times New Roman" w:cs="Times New Roman"/>
          <w:b/>
          <w:sz w:val="24"/>
          <w:szCs w:val="24"/>
        </w:rPr>
        <w:t>kárný soud.</w:t>
      </w:r>
    </w:p>
    <w:p w:rsidR="00976117" w:rsidRPr="00E50EA4" w:rsidRDefault="00976117"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976117" w:rsidRPr="009A4E9F" w:rsidRDefault="00976117"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Zánik funkce člena senátu a jeho náhradníka</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976117" w:rsidRPr="009A4E9F" w:rsidRDefault="00976117"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7m</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Nezanikne-li jejich funkce dříve z důvodů uvedených v § 7n, členové senátu Nejvyššího soudu a jejich náhradníci jsou určováni na dobu 5 let a členové senátu Nejvyššího správního soudu a jejich náhradníci jsou určování na dobu 7 let.</w:t>
      </w:r>
      <w:r w:rsidR="000B436E" w:rsidRPr="009A4E9F">
        <w:rPr>
          <w:rFonts w:ascii="Times New Roman" w:hAnsi="Times New Roman" w:cs="Times New Roman"/>
          <w:b/>
          <w:sz w:val="24"/>
          <w:szCs w:val="24"/>
        </w:rPr>
        <w:t xml:space="preserve"> </w:t>
      </w:r>
      <w:r w:rsidR="0081534C" w:rsidRPr="009A4E9F">
        <w:rPr>
          <w:rFonts w:ascii="Times New Roman" w:hAnsi="Times New Roman" w:cs="Times New Roman"/>
          <w:b/>
          <w:sz w:val="24"/>
          <w:szCs w:val="24"/>
        </w:rPr>
        <w:t>Ustanovení § 7 odst. 3 tím není dotčeno.</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976117" w:rsidRPr="009A4E9F" w:rsidRDefault="00976117"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xml:space="preserve">§ </w:t>
      </w:r>
      <w:r w:rsidRPr="009A4E9F">
        <w:rPr>
          <w:rFonts w:ascii="Times New Roman" w:hAnsi="Times New Roman" w:cs="Times New Roman"/>
          <w:b/>
          <w:sz w:val="24"/>
          <w:szCs w:val="24"/>
        </w:rPr>
        <w:t>7n</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(1) Funkce člena senátu kárného soudu a jeho náhradníka zaniká</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a) uplynutím funkčního období senátu, do kterého byl určen</w:t>
      </w:r>
      <w:r w:rsidR="00136B67" w:rsidRPr="009A4E9F">
        <w:rPr>
          <w:rFonts w:ascii="Times New Roman" w:hAnsi="Times New Roman" w:cs="Times New Roman"/>
          <w:b/>
          <w:sz w:val="24"/>
          <w:szCs w:val="24"/>
        </w:rPr>
        <w:t>,</w:t>
      </w:r>
      <w:r w:rsidR="00CE7843" w:rsidRPr="009A4E9F">
        <w:rPr>
          <w:rFonts w:ascii="Times New Roman" w:hAnsi="Times New Roman" w:cs="Times New Roman"/>
          <w:b/>
          <w:sz w:val="24"/>
          <w:szCs w:val="24"/>
        </w:rPr>
        <w:t xml:space="preserve"> nebo dokončením </w:t>
      </w:r>
      <w:r w:rsidR="002A0C4E" w:rsidRPr="009A4E9F">
        <w:rPr>
          <w:rFonts w:ascii="Times New Roman" w:hAnsi="Times New Roman" w:cs="Times New Roman"/>
          <w:b/>
          <w:sz w:val="24"/>
          <w:szCs w:val="24"/>
        </w:rPr>
        <w:t xml:space="preserve">posledního z </w:t>
      </w:r>
      <w:r w:rsidR="00CE7843" w:rsidRPr="009A4E9F">
        <w:rPr>
          <w:rFonts w:ascii="Times New Roman" w:hAnsi="Times New Roman" w:cs="Times New Roman"/>
          <w:b/>
          <w:sz w:val="24"/>
          <w:szCs w:val="24"/>
        </w:rPr>
        <w:t>řízení, ve kterých senát provedl úkony před uplynutím svého funkčního období</w:t>
      </w:r>
      <w:r w:rsidRPr="009A4E9F">
        <w:rPr>
          <w:rFonts w:ascii="Times New Roman" w:hAnsi="Times New Roman" w:cs="Times New Roman"/>
          <w:b/>
          <w:sz w:val="24"/>
          <w:szCs w:val="24"/>
        </w:rPr>
        <w:t>,</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b) přestane-li splňovat podmínky pro zařazení do seznamu podle § 7e nebo 7f,</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c) brání-li mu zdravotní stav nebo jiné důvody vykonávat svou funkci po dobu delší 1 roku,</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d) uplynutím kalendářního měsíce po měsíci, v němž bylo doručeno předsedovi kárného soudu oznámení o vzdání se funkce,</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e) jestliže je soudce přeložen k výkonu funkce k jinému soudu.</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(2) Zánik funkce soudce kárného soudu nemá za následek ztrátu funkce soudce.</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(3) Na návrh předsedy senátu odvolá předseda kárného soudu přísedícího, který závažným způsobem porušil povinnost přísedícího.</w:t>
      </w:r>
    </w:p>
    <w:p w:rsidR="00976117" w:rsidRPr="009A4E9F" w:rsidRDefault="0097611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(4) Zanikne-li funkce člena senátu kárného soudu jinak než podle odstavce 1 písm. a), určí na jeho místo předseda kárného soudu nového člena senátu z řad náhradníků podle stanoveného pořadí.</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(1) Jde-li o řízení ve věcech soudců, kárný soud jedná a rozhoduje v senátech složených z předsedy senátu, jeho zástupce, soudce a 3 přísedících. Předseda senátu je soudcem Nejvyššího správního soudu, jeho zástupce je soudcem Nejvyššího soudu a další člen senátu z řad soudců je soudcem vrchního, krajského nebo okresního soudu. Jde-li o řízení ve věcech soudců rozhodujících ve správním soudnictví, je předsedou senátu soudce Nejvyššího soudu a jeho zástupcem soudce Nejvyššího správního soudu. Mezi přísedícími musí být vždy nejméně jeden státní zástupce, jeden advokát a jedna osoba vykonávající jiné právnické povolání, je-li zapsána v seznamu přísedících pro řízení ve věcech soudců.</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(2) Předseda kárného soudu vede seznam soudců Nejvyššího správního soudu, seznam soudců Nejvyššího soudu a seznam soudců vrchního, krajského a okresního soudu pro řízení ve věcech soudců. Do seznamu soudců Nejvyššího správního soudu zařadí předseda kárného soudu soudce po vyjádření soudcovské rady tohoto soudu. Do seznamu soudců Nejvyššího soudu zařadí předseda kárného soudu soudce navržené předsedou Nejvyššího soudu. Předseda Nejvyššího soudu navrhne soudce do seznamu na výzvu předsedy kárného soudu po vyjádření soudcovské rady Nejvyššího soudu. Do seznamu soudců vrchního, krajského a okresního soudu zařadí předseda kárného soudu soudce navržené předsedy vrchních, krajských a okresních soudů. Předsedové vrchních, krajských a okresních soudů navrhnou soudce do seznamu na výzvu předsedy kárného soudu po vyjádření soudcovské rady příslušného soudu. Předsedové vrchních soudů navrhují každý ze soudců tohoto soudu nejvýše 5 soudců, předsedové krajských soudů každý ze soudců tohoto soudu nejvýše 3 soudce a předsedové okresních soudů každý ze soudců tohoto soudu nejvýše jednoho soudce.</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(3) Předseda kárného soudu určí losem předsedu senátu pro řízení ve věcech soudců a jeho náhradníka ze seznamu soudců Nejvyššího soudu nebo Nejvyššího správního soudu, zástupce předsedy senátu a jeho náhradníka ze seznamu soudců Nejvyššího soudu nebo Nejvyššího správního soudu a dalšího člena kárného senátu z řad soudců a jeho náhradníka ze seznamu soudců vrchního, krajského a okresního soudu.</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 xml:space="preserve">(4) Předseda kárného soudu vede seznam přísedících pro řízení ve věcech soudců. Na výzvu předsedy kárného soudu a ve lhůtě určené předsedou kárného soudu, která nesmí být kratší než 30 dnů, mohou nejvyšší státní zástupce ze státních zástupců, předseda České advokátní komory z členů komory a děkani právnických fakult veřejných vysokých škol v České republice navrhnout k zápisu do seznamu přísedících pro řízení ve věcech soudců každý 10 přísedících. Do seznamu přísedících lze navrhnout pouze osoby, které se zapsáním vyslovily souhlas. Předseda kárného soudu zařadí do seznamu přísedících osoby navržené podle věty druhé, splňují-li podmínky stanovené v </w:t>
      </w:r>
      <w:hyperlink r:id="rId8" w:history="1">
        <w:r w:rsidRPr="009A4E9F">
          <w:rPr>
            <w:rFonts w:ascii="Times New Roman" w:hAnsi="Times New Roman" w:cs="Times New Roman"/>
            <w:strike/>
            <w:sz w:val="24"/>
            <w:szCs w:val="24"/>
          </w:rPr>
          <w:t>§ 5 odst. 2</w:t>
        </w:r>
      </w:hyperlink>
      <w:r w:rsidRPr="009A4E9F">
        <w:rPr>
          <w:rFonts w:ascii="Times New Roman" w:hAnsi="Times New Roman" w:cs="Times New Roman"/>
          <w:strike/>
          <w:sz w:val="24"/>
          <w:szCs w:val="24"/>
        </w:rPr>
        <w:t>. Přísedícím pro řízení ve věcech soudců nemůže být soudce.</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(5) Předseda kárného soudu určí losem ze seznamu podle odstavce 4 přísedící kárného senátu a 6 jejich náhradníků ve stanoveném pořadí. Předseda kárného soudu losuje přísedící a náhradníky postupně tak, aby členem kárného senátu byl vždy nejméně jeden státní zástupce, jeden advokát a jedna osoba vykonávající jiné právnické povolání, je-li zapsána v seznamu přísedících pro řízení ve věcech soudců.</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(6) Funkční období senátu pro řízení ve věcech soudců je pětileté.</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(7) Senát kárného soudu ve věcech soudců rozhoduje většinou hlasů všech členů. V případě rovnosti hlasů při rozhodování o tom, zda se soudce, předseda soudu, místopředseda soudu, předseda kolegia Nejvyššího soudu nebo Nejvyššího správního soudu dopustil kárného provinění, vydá senát zprošťující rozhodnutí.</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trike/>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trike/>
          <w:sz w:val="24"/>
          <w:szCs w:val="24"/>
        </w:rPr>
      </w:pPr>
      <w:r w:rsidRPr="009A4E9F">
        <w:rPr>
          <w:rFonts w:ascii="Times New Roman" w:hAnsi="Times New Roman" w:cs="Times New Roman"/>
          <w:strike/>
          <w:sz w:val="24"/>
          <w:szCs w:val="24"/>
        </w:rPr>
        <w:t>§ 4a</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(1) Jde-li o řízení ve věcech státních zástupců, kárný soud jedná a rozhoduje v senátech složených z předsedy senátu, jeho zástupce a 4 přísedících. Předseda senátu je soudcem Nejvyššího správního soudu a jeho zástupce je soudcem Nejvyššího soudu. Dva z přísedících jsou státní zástupci, dva jsou osoby navržené podle odstavce 4 věty třetí. Mezi přísedícími, kteří nejsou státními zástupci, musí být vždy nejméně jeden advokát a jedna osoba vykonávající jiné právnické povolání, je-li zapsána v seznamu přísedících pro řízení ve věcech soudců.</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(2) Předseda kárného soudu vede seznam soudců Nejvyššího správního soudu a seznam soudců Nejvyššího soudu pro řízení ve věcech státních zástupců. Do seznamu soudců Nejvyššího správního soudu zařadí předseda kárného soudu soudce po vyjádření soudcovské rady tohoto soudu. Do seznamu soudců Nejvyššího soudu zařadí předseda kárného soudu soudce navrženého předsedou Nejvyššího soudu. Předseda Nejvyššího soudu navrhne soudce do seznamu na výzvu předsedy kárného soudu po vyjádření soudcovské rady Nejvyššího soudu.</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(3) Předseda kárného soudu určí losem předsedu senátu pro řízení ve věcech státních zástupců a jeho náhradníka ze seznamu soudců Nejvyššího správního soudu a zástupce předsedy senátu a jeho náhradníka ze seznamu soudců Nejvyššího soudu.</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 xml:space="preserve">(4) Předseda kárného soudu vede seznamy přísedících pro řízení ve věcech státních zástupců. Do seznamu přísedících ze státních zástupců zařadí předseda kárného soudu 20 státních zástupců navržených na výzvu předsedy kárného soudu nejvyšším státním zástupcem. Pro ostatní přísedící platí </w:t>
      </w:r>
      <w:hyperlink r:id="rId9" w:history="1">
        <w:r w:rsidRPr="009A4E9F">
          <w:rPr>
            <w:rFonts w:ascii="Times New Roman" w:hAnsi="Times New Roman" w:cs="Times New Roman"/>
            <w:strike/>
            <w:sz w:val="24"/>
            <w:szCs w:val="24"/>
          </w:rPr>
          <w:t>§ 4 odst. 4 věty druhá</w:t>
        </w:r>
      </w:hyperlink>
      <w:r w:rsidRPr="009A4E9F">
        <w:rPr>
          <w:rFonts w:ascii="Times New Roman" w:hAnsi="Times New Roman" w:cs="Times New Roman"/>
          <w:strike/>
          <w:sz w:val="24"/>
          <w:szCs w:val="24"/>
        </w:rPr>
        <w:t xml:space="preserve"> až čtvrtá přiměřeně; navržené osoby zařadí předseda kárného soudu do seznamu ostatních přísedících. Přísedícím podle věty třetí nemůže být soudce ani státní zástupce.</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(5) Předseda kárného soudu určí losem ze seznamů podle odstavce 4 přísedící kárného senátu, 4 náhradníky z řad státních zástupců a 4 náhradníky z řad ostatních přísedících ve stanoveném pořadí. Předseda kárného soudu losuje ostatní přísedící a náhradníky z řad ostatních přísedících postupně tak, aby členem kárného senátu či náhradníkem z řad ostatních přísedících byl vždy nejméně jeden advokát a jedna osoba vykonávající jiné právnické povolání, je-li zapsána v seznamu přísedících pro řízení ve věcech státních zástupců.</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(6) Funkční období senátu pro řízení ve věcech státních zástupců je pětileté.</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(7) Senát kárného soudu ve věcech státních zástupců rozhoduje většinou hlasů všech členů. V případě rovnosti hlasů při rozhodování o tom, zda se státní zástupce dopustil kárného provinění, vydá senát zprošťující rozhodnutí.</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trike/>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trike/>
          <w:sz w:val="24"/>
          <w:szCs w:val="24"/>
        </w:rPr>
      </w:pPr>
      <w:r w:rsidRPr="009A4E9F">
        <w:rPr>
          <w:rFonts w:ascii="Times New Roman" w:hAnsi="Times New Roman" w:cs="Times New Roman"/>
          <w:strike/>
          <w:sz w:val="24"/>
          <w:szCs w:val="24"/>
        </w:rPr>
        <w:t>§ 4b</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(1) Jde-li o řízení ve věcech soudních exekutorů, kárný soud jedná a rozhoduje v senátech složených z předsedy senátu, jeho zástupce a 4 přísedících. Předseda senátu je soudcem Nejvyššího správního soudu a jeho zástupce je soudcem Nejvyššího soudu. Dva z přísedících jsou soudní exekutoři, dva jsou osoby navržené podle odstavce 4 věty třetí a čtvrté. Mezi přísedícími, kteří nejsou soudními exekutory, musí být vždy nejméně jeden advokát a jedna osoba navržená Veřejným ochráncem práv.</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 xml:space="preserve">(2) Předseda kárného soudu vede seznam soudců Nejvyššího správního soudu a seznam soudců Nejvyššího soudu pro řízení ve věcech soudních exekutorů. Do seznamu soudců Nejvyššího správního soudu zařadí předseda kárného soudu soudce po vyjádření soudcovské rady tohoto soudu. Do seznamu soudců Nejvyššího soudu zařadí předseda kárného soudu soudce navrženého předsedou Nejvyššího soudu. Předseda Nejvyššího soudu navrhne soudce do seznamu na výzvu předsedy kárného soudu po vyjádření soudcovské rady Nejvyššího soudu. </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(3) Předseda kárného soudu určí losem předsedu senátu pro řízení ve věcech soudních exekutorů a jeho náhradníka ze seznamu soudců Nejvyššího správního soudu a zástupce předsedy senátu a jeho náhradníka ze seznamu soudců Nejvyššího soudu.</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 xml:space="preserve">(4) Předseda kárného soudu vede seznamy přísedících pro řízení ve věcech soudních exekutorů. Do seznamu přísedících ze soudních exekutorů zařadí předseda kárného soudu 10 soudních exekutorů navržených na výzvu předsedy kárného soudu prezidentem Exekutorské komory České republiky. Pro přísedícího, který je advokátem, platí </w:t>
      </w:r>
      <w:hyperlink r:id="rId10" w:history="1">
        <w:r w:rsidRPr="009A4E9F">
          <w:rPr>
            <w:rFonts w:ascii="Times New Roman" w:hAnsi="Times New Roman" w:cs="Times New Roman"/>
            <w:strike/>
            <w:sz w:val="24"/>
            <w:szCs w:val="24"/>
          </w:rPr>
          <w:t>§ 4 odst. 4 věty druhá</w:t>
        </w:r>
      </w:hyperlink>
      <w:r w:rsidRPr="009A4E9F">
        <w:rPr>
          <w:rFonts w:ascii="Times New Roman" w:hAnsi="Times New Roman" w:cs="Times New Roman"/>
          <w:strike/>
          <w:sz w:val="24"/>
          <w:szCs w:val="24"/>
        </w:rPr>
        <w:t xml:space="preserve"> až čtvrtá přiměřeně. Na výzvu předsedy kárného soudu a ve lhůtě určené předsedou kárného soudu, která nesmí být kratší než 30 dnů, může Veřejný ochránce práv navrhnout k zápisu do seznamu přísedících pro řízení ve věcech soudních exekutorů 5 přísedících; pro tyto přísedící platí </w:t>
      </w:r>
      <w:hyperlink r:id="rId11" w:history="1">
        <w:r w:rsidRPr="009A4E9F">
          <w:rPr>
            <w:rFonts w:ascii="Times New Roman" w:hAnsi="Times New Roman" w:cs="Times New Roman"/>
            <w:strike/>
            <w:sz w:val="24"/>
            <w:szCs w:val="24"/>
          </w:rPr>
          <w:t>§ 4 odst. 4 věty třetí</w:t>
        </w:r>
      </w:hyperlink>
      <w:r w:rsidRPr="009A4E9F">
        <w:rPr>
          <w:rFonts w:ascii="Times New Roman" w:hAnsi="Times New Roman" w:cs="Times New Roman"/>
          <w:strike/>
          <w:sz w:val="24"/>
          <w:szCs w:val="24"/>
        </w:rPr>
        <w:t xml:space="preserve"> a čtvrtá přiměřeně. Navržené advokáty a osoby navržené Veřejným ochráncem práv zařadí předseda kárného soudu do seznamu ostatních přísedících.</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(5) Předseda kárného soudu určí losem ze seznamů podle odstavce 4 přísedící kárného senátu, 4 náhradníky z řad soudních exekutorů a 4 náhradníky z řad ostatních přísedících ve stanoveném pořadí. Předseda kárného soudu losuje ostatní přísedící a náhradníky z řad ostatních přísedících postupně tak, aby členem kárného senátu či náhradníkem z řad ostatních přísedících byl vždy nejméně jeden advokát a jedna osoba navržená Veřejným ochráncem práv.</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(6) Funkční období senátu pro řízení ve věcech soudních exekutorů je pětileté.</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(7) Senát kárného soudu ve věcech soudních exekutorů rozhoduje většinou hlasů všech členů. V případě rovnosti hlasů při rozhodování o tom, zda se soudní exekutor dopustil kárného provinění, vydá senát zprošťující rozhodnutí.</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trike/>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trike/>
          <w:sz w:val="24"/>
          <w:szCs w:val="24"/>
        </w:rPr>
      </w:pPr>
      <w:r w:rsidRPr="009A4E9F">
        <w:rPr>
          <w:rFonts w:ascii="Times New Roman" w:hAnsi="Times New Roman" w:cs="Times New Roman"/>
          <w:strike/>
          <w:sz w:val="24"/>
          <w:szCs w:val="24"/>
        </w:rPr>
        <w:t>§ 5</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(1) Do seznamu soudců Nejvyššího správního soudu, do seznamu soudců Nejvyššího soudu a do seznamu soudců vrchních, krajských a okresních soudů může být navržen pouze soudce, který vykonává funkci soudce po dobu nejméně 3 let a je bezúhonný. Funkce soudce kárného soudu je neslučitelná s funkcí předsedy a místopředsedy soudu.</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(2) Přísedící senátu kárného soudu pro řízení ve věcech soudců, přísedící senátu kárného soudu pro řízení ve věcech státních zástupců, nejde-li o státního zástupce, a přísedící senátu kárného soudu pro řízení ve věcech soudních exekutorů, nejde-li o soudního exekutora, může být jen státní občan České republiky, který</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a) v době složení slibu dosáhl věku nejméně 30 let,</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b) má způsobilost k právním úkonům,</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c) má ukončené vzdělání v magisterském studijním programu v oboru práva,</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d) je bezúhonný,</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e) má zkušenosti a morální vlastnosti dávající záruku, že bude svou funkci řádně zastávat,</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f) splňuje další předpoklady podle zvláštního právního předpisu</w:t>
      </w:r>
      <w:r w:rsidRPr="009A4E9F">
        <w:rPr>
          <w:rFonts w:ascii="Times New Roman" w:hAnsi="Times New Roman" w:cs="Times New Roman"/>
          <w:strike/>
          <w:sz w:val="24"/>
          <w:szCs w:val="24"/>
          <w:vertAlign w:val="superscript"/>
        </w:rPr>
        <w:t>4)</w:t>
      </w:r>
      <w:r w:rsidRPr="009A4E9F">
        <w:rPr>
          <w:rFonts w:ascii="Times New Roman" w:hAnsi="Times New Roman" w:cs="Times New Roman"/>
          <w:strike/>
          <w:sz w:val="24"/>
          <w:szCs w:val="24"/>
        </w:rPr>
        <w:t>.</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(3) Na práva a povinnosti přísedícího senátu kárného soudu se přiměřeně použijí ustanovení o právech a povinnostech přísedících podle zvláštního právního předpisu</w:t>
      </w:r>
      <w:r w:rsidRPr="009A4E9F">
        <w:rPr>
          <w:rFonts w:ascii="Times New Roman" w:hAnsi="Times New Roman" w:cs="Times New Roman"/>
          <w:strike/>
          <w:sz w:val="24"/>
          <w:szCs w:val="24"/>
          <w:vertAlign w:val="superscript"/>
        </w:rPr>
        <w:t>4a)</w:t>
      </w:r>
      <w:r w:rsidRPr="009A4E9F">
        <w:rPr>
          <w:rFonts w:ascii="Times New Roman" w:hAnsi="Times New Roman" w:cs="Times New Roman"/>
          <w:strike/>
          <w:sz w:val="24"/>
          <w:szCs w:val="24"/>
        </w:rPr>
        <w:t>.</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(4) Výkon funkce přísedícího senátu kárného soudu pro řízení ve věcech soudců, přísedícího senátu kárného soudu ve věcech státních zástupců, nejde-li o státního zástupce, a přísedícího senátu kárného soudu pro řízení ve věcech soudních exekutorů, nejde-li o soudního exekutora, je překážkou v práci z důvodu jiného úkonu v obecném zájmu</w:t>
      </w:r>
      <w:r w:rsidRPr="009A4E9F">
        <w:rPr>
          <w:rFonts w:ascii="Times New Roman" w:hAnsi="Times New Roman" w:cs="Times New Roman"/>
          <w:strike/>
          <w:sz w:val="24"/>
          <w:szCs w:val="24"/>
          <w:vertAlign w:val="superscript"/>
        </w:rPr>
        <w:t>4b)</w:t>
      </w:r>
      <w:r w:rsidRPr="009A4E9F">
        <w:rPr>
          <w:rFonts w:ascii="Times New Roman" w:hAnsi="Times New Roman" w:cs="Times New Roman"/>
          <w:strike/>
          <w:sz w:val="24"/>
          <w:szCs w:val="24"/>
        </w:rPr>
        <w:t xml:space="preserve"> a přísedícímu náleží za každý den jednání po dobu řízení u soudu, jehož je přísedícím, odměna za výkon funkce a náhrada výdajů spojených s touto funkcí. Přísedícímu senátu kárného soudu podle věty prvé náleží za každý den, v němž se zúčastnil jednání senátu kárného soudu, jehož je přísedícím, odměna ve výši jedné jednadvacetiny platu soudce Nejvyššího správního soudu. Přísedící senátu kárného soudu podle věty prvé má nárok na náhradu hotových výdajů účelně vynaložených v souvislosti s výkonem této funkce. Odměnu a náhradu hotových výdajů vyplácí přísedícímu kárný soud.</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 xml:space="preserve">(5) Přísedící senátu kárného soudu po vylosování podle </w:t>
      </w:r>
      <w:hyperlink r:id="rId12" w:history="1">
        <w:r w:rsidRPr="009A4E9F">
          <w:rPr>
            <w:rFonts w:ascii="Times New Roman" w:hAnsi="Times New Roman" w:cs="Times New Roman"/>
            <w:strike/>
            <w:sz w:val="24"/>
            <w:szCs w:val="24"/>
          </w:rPr>
          <w:t>§ 4</w:t>
        </w:r>
      </w:hyperlink>
      <w:r w:rsidRPr="009A4E9F">
        <w:rPr>
          <w:rFonts w:ascii="Times New Roman" w:hAnsi="Times New Roman" w:cs="Times New Roman"/>
          <w:strike/>
          <w:sz w:val="24"/>
          <w:szCs w:val="24"/>
        </w:rPr>
        <w:t xml:space="preserve">, </w:t>
      </w:r>
      <w:hyperlink r:id="rId13" w:history="1">
        <w:r w:rsidRPr="009A4E9F">
          <w:rPr>
            <w:rFonts w:ascii="Times New Roman" w:hAnsi="Times New Roman" w:cs="Times New Roman"/>
            <w:strike/>
            <w:sz w:val="24"/>
            <w:szCs w:val="24"/>
          </w:rPr>
          <w:t>4a</w:t>
        </w:r>
      </w:hyperlink>
      <w:r w:rsidRPr="009A4E9F">
        <w:rPr>
          <w:rFonts w:ascii="Times New Roman" w:hAnsi="Times New Roman" w:cs="Times New Roman"/>
          <w:strike/>
          <w:sz w:val="24"/>
          <w:szCs w:val="24"/>
        </w:rPr>
        <w:t xml:space="preserve"> nebo </w:t>
      </w:r>
      <w:hyperlink r:id="rId14" w:history="1">
        <w:r w:rsidRPr="009A4E9F">
          <w:rPr>
            <w:rFonts w:ascii="Times New Roman" w:hAnsi="Times New Roman" w:cs="Times New Roman"/>
            <w:strike/>
            <w:sz w:val="24"/>
            <w:szCs w:val="24"/>
          </w:rPr>
          <w:t>4b</w:t>
        </w:r>
      </w:hyperlink>
      <w:r w:rsidRPr="009A4E9F">
        <w:rPr>
          <w:rFonts w:ascii="Times New Roman" w:hAnsi="Times New Roman" w:cs="Times New Roman"/>
          <w:strike/>
          <w:sz w:val="24"/>
          <w:szCs w:val="24"/>
        </w:rPr>
        <w:t xml:space="preserve"> skládá do rukou předsedy kárného soudu tento slib: „Slibuji na svou čest a svědomí, že se budu řídit právním řádem České republiky, že jej budu vykládat podle svého nejlepšího vědomí a svědomí a že v souladu s ním budu rozhodovat nezávisle, nestranně a spravedlivě.“ Odmítnutí složení slibu nebo jeho složení s výhradou má za následek, že se na přísedícího hledí, jako by nebyl vylosován.</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(6) Do seznamu přísedících kárného soudu pro řízení ve věcech státních zástupců, je-li jím státní zástupce, může být navržen pouze státní zástupce, který vykonává funkci státního zástupce po dobu nejméně 3 let a je bezúhonný. Funkce přísedícího kárného soudu je neslučitelná s funkcí vedoucího státního zástupce a náměstka vedoucího státního zástupce. Výkon funkce přísedícího ve věcech státních zástupců, je-li přísedícím státní zástupce, se považuje za výkon funkce státního zástupce. Do seznamu přísedících kárného soudu pro řízení ve věcech soudních exekutorů, je-li jím soudní exekutor, může být navržen pouze soudní exekutor, který vykonává exekutorský úřad po dobu nejméně 3 let a je bezúhonný. Funkce přísedícího kárného soudu je neslučitelná s funkcí člena Prezidia, předsedy kontrolní komise a předsedy revizní komise Exekutorské komory České republiky.</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(7) Za bezúhonného podle odstavců 1, 2 a 6 není považován ten, komu bylo pravomocným rozhodnutím uloženo kárné opatření, pokud nebylo zahlazeno, nebo kdo byl pravomocně odsouzen za trestný čin, nehledí-li se na něj, jako by nebyl odsouzen.</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 xml:space="preserve">(8) Předsedové senátů, jejich zástupci, soudci, náhradníci soudců, přísedící a náhradníci přísedících jsou určováni na dobu 5 let, nezanikne-li jejich funkce dříve z důvodů uvedených v </w:t>
      </w:r>
      <w:hyperlink r:id="rId15" w:history="1">
        <w:r w:rsidRPr="009A4E9F">
          <w:rPr>
            <w:rFonts w:ascii="Times New Roman" w:hAnsi="Times New Roman" w:cs="Times New Roman"/>
            <w:strike/>
            <w:sz w:val="24"/>
            <w:szCs w:val="24"/>
          </w:rPr>
          <w:t>§ 6</w:t>
        </w:r>
      </w:hyperlink>
      <w:r w:rsidRPr="009A4E9F">
        <w:rPr>
          <w:rFonts w:ascii="Times New Roman" w:hAnsi="Times New Roman" w:cs="Times New Roman"/>
          <w:strike/>
          <w:sz w:val="24"/>
          <w:szCs w:val="24"/>
        </w:rPr>
        <w:t>.</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trike/>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trike/>
          <w:sz w:val="24"/>
          <w:szCs w:val="24"/>
        </w:rPr>
      </w:pPr>
      <w:r w:rsidRPr="009A4E9F">
        <w:rPr>
          <w:rFonts w:ascii="Times New Roman" w:hAnsi="Times New Roman" w:cs="Times New Roman"/>
          <w:strike/>
          <w:sz w:val="24"/>
          <w:szCs w:val="24"/>
        </w:rPr>
        <w:t>§ 6</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(1) Funkce soudce, přísedícího a náhradníka soudce a přísedícího kárného soudu zaniká</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a) uplynutím funkčního období senátu, do kterého byl určen,</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 xml:space="preserve">b) přestane-li splňovat podmínky jmenování podle </w:t>
      </w:r>
      <w:hyperlink r:id="rId16" w:history="1">
        <w:r w:rsidRPr="009A4E9F">
          <w:rPr>
            <w:rFonts w:ascii="Times New Roman" w:hAnsi="Times New Roman" w:cs="Times New Roman"/>
            <w:strike/>
            <w:sz w:val="24"/>
            <w:szCs w:val="24"/>
          </w:rPr>
          <w:t>§ 5</w:t>
        </w:r>
      </w:hyperlink>
      <w:r w:rsidRPr="009A4E9F">
        <w:rPr>
          <w:rFonts w:ascii="Times New Roman" w:hAnsi="Times New Roman" w:cs="Times New Roman"/>
          <w:strike/>
          <w:sz w:val="24"/>
          <w:szCs w:val="24"/>
        </w:rPr>
        <w:t>,</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c) brání-li mu zdravotní stav nebo jiné důvody vykonávat svou funkci po dobu delší 1 roku,</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d) uplynutím kalendářního měsíce po měsíci, v němž bylo doručeno předsedovi kárného soudu oznámení o vzdání se funkce,</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e) jestliže je soudce nebo státní zástupce přeložen k výkonu funkce k jinému soudu nebo státnímu zastupitelství.</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(2) Zánik funkce soudce kárného soudu nemá za následek ztrátu funkce soudce.</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(3) Na návrh předsedy senátu odvolá předseda kárného soudu přísedícího, který závažným způsobem porušil povinnosti přísedícího.</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(4) Zanikne-li funkce člena senátu kárného soudu jinak než podle odstavce 1 písm. a), určí na jeho místo předseda kárného soudu nového člena senátu z řad náhradníků podle stanoveného pořadí.</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trike/>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trike/>
          <w:sz w:val="24"/>
          <w:szCs w:val="24"/>
        </w:rPr>
      </w:pPr>
      <w:r w:rsidRPr="009A4E9F">
        <w:rPr>
          <w:rFonts w:ascii="Times New Roman" w:hAnsi="Times New Roman" w:cs="Times New Roman"/>
          <w:strike/>
          <w:sz w:val="24"/>
          <w:szCs w:val="24"/>
        </w:rPr>
        <w:t>§ 7</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Jestliže senát provedl úkony v řízení zahájeném před uplynutím jeho funkčního období, řízení dokončí.</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FE0D14"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HLAVA III</w:t>
      </w: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ŘÍZENÍ O KÁRNÉ ODPOVĚDNOSTI</w:t>
      </w:r>
      <w:r w:rsidRPr="009A4E9F">
        <w:rPr>
          <w:rFonts w:ascii="Times New Roman" w:hAnsi="Times New Roman" w:cs="Times New Roman"/>
          <w:strike/>
          <w:sz w:val="24"/>
          <w:szCs w:val="24"/>
        </w:rPr>
        <w:t xml:space="preserve"> SOUDCŮ, STÁTNÍCH ZÁSTUPCŮ A SOUDNÍCH EXEKUTORŮ</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8</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(1) Kárné řízení se zahajuje na návrh.</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(2) Návrh na zahájení kárného řízení o kárné odpovědnosti soudce jsou oprávněni podat </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a) prezident republiky proti kterémukoliv soudci,</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b) ministr spravedlnosti proti kterémukoliv soudci,</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c) předseda Nejvyššího soudu proti kterémukoliv soudci tohoto soudu a dále proti soudci soudu nižšího stupně jednajícího ve věcech patřících do pravomoci soudů, v nichž je Nejvyšší soud vrcholným soudním orgánem,</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d) předseda Nejvyššího správního soudu proti kterémukoliv soudci tohoto soudu a proti soudci soudu nižšího stupně jednajícího ve věcech patřících do pravomoci soudů, v nichž je Nejvyšší správní soud vrcholným soudním orgánem,</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e) předseda vrchního soudu proti kterémukoliv soudci příslušného vrchního soudu a dále proti soudci soudu nižšího stupně, </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f) předseda krajského soudu proti kterémukoliv soudci příslušného krajského soudu a proti soudci okresního soudu, </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g) předseda okresního soudu proti soudci příslušného okresního soudu</w:t>
      </w:r>
      <w:r w:rsidRPr="009A4E9F">
        <w:rPr>
          <w:rFonts w:ascii="Times New Roman" w:hAnsi="Times New Roman" w:cs="Times New Roman"/>
          <w:strike/>
          <w:sz w:val="24"/>
          <w:szCs w:val="24"/>
        </w:rPr>
        <w:t xml:space="preserve"> a proti soudci jiného okresního soudu</w:t>
      </w:r>
      <w:r w:rsidRPr="009A4E9F">
        <w:rPr>
          <w:rFonts w:ascii="Times New Roman" w:hAnsi="Times New Roman" w:cs="Times New Roman"/>
          <w:sz w:val="24"/>
          <w:szCs w:val="24"/>
        </w:rPr>
        <w:t xml:space="preserve">. </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(3) Návrh na zahájení kárného řízení o kárné odpovědnosti předsedy nebo místop</w:t>
      </w:r>
      <w:r w:rsidR="003E20B9" w:rsidRPr="009A4E9F">
        <w:rPr>
          <w:rFonts w:ascii="Times New Roman" w:hAnsi="Times New Roman" w:cs="Times New Roman"/>
          <w:sz w:val="24"/>
          <w:szCs w:val="24"/>
        </w:rPr>
        <w:t>ředsedy soudu je oprávněn podat</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a) prezident republiky proti předsedovi nebo místopředsedovi Nejvyššího soudu a Nejvyššího správního soudu, předsed</w:t>
      </w:r>
      <w:r w:rsidR="003E20B9" w:rsidRPr="009A4E9F">
        <w:rPr>
          <w:rFonts w:ascii="Times New Roman" w:hAnsi="Times New Roman" w:cs="Times New Roman"/>
          <w:sz w:val="24"/>
          <w:szCs w:val="24"/>
        </w:rPr>
        <w:t>ovi vrchního a krajského soudu,</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b) ministr spravedlnosti proti kterémukoliv předsed</w:t>
      </w:r>
      <w:r w:rsidR="003E20B9" w:rsidRPr="009A4E9F">
        <w:rPr>
          <w:rFonts w:ascii="Times New Roman" w:hAnsi="Times New Roman" w:cs="Times New Roman"/>
          <w:sz w:val="24"/>
          <w:szCs w:val="24"/>
        </w:rPr>
        <w:t>ovi nebo místopředsedovi soudu,</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c) Veřejný ochránce práv proti kterémukoliv předsed</w:t>
      </w:r>
      <w:r w:rsidR="003E20B9" w:rsidRPr="009A4E9F">
        <w:rPr>
          <w:rFonts w:ascii="Times New Roman" w:hAnsi="Times New Roman" w:cs="Times New Roman"/>
          <w:sz w:val="24"/>
          <w:szCs w:val="24"/>
        </w:rPr>
        <w:t>ovi nebo místopředsedovi soudu,</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d) předseda soudu proti místopředsedovi tohoto soudu a předsedovi nebo místopředsedovi soudu nižšího stupně ve svém obv</w:t>
      </w:r>
      <w:r w:rsidR="003E20B9" w:rsidRPr="009A4E9F">
        <w:rPr>
          <w:rFonts w:ascii="Times New Roman" w:hAnsi="Times New Roman" w:cs="Times New Roman"/>
          <w:sz w:val="24"/>
          <w:szCs w:val="24"/>
        </w:rPr>
        <w:t>odu,</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e) předseda Nejvyššího správního soudu proti předsedovi krajského soudu a místopředsedovi krajského soudu pro úsek správního soudnictví. </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(4) Návrh na zahájení kárného řízení o kárné odpovědnosti předsedy kolegia Nejvyššího soudu nebo Nejvyššího spr</w:t>
      </w:r>
      <w:r w:rsidR="003E20B9" w:rsidRPr="009A4E9F">
        <w:rPr>
          <w:rFonts w:ascii="Times New Roman" w:hAnsi="Times New Roman" w:cs="Times New Roman"/>
          <w:sz w:val="24"/>
          <w:szCs w:val="24"/>
        </w:rPr>
        <w:t>ávního soudu je oprávněn podat</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a) ministr spravedlnosti proti k</w:t>
      </w:r>
      <w:r w:rsidR="003E20B9" w:rsidRPr="009A4E9F">
        <w:rPr>
          <w:rFonts w:ascii="Times New Roman" w:hAnsi="Times New Roman" w:cs="Times New Roman"/>
          <w:sz w:val="24"/>
          <w:szCs w:val="24"/>
        </w:rPr>
        <w:t>terémukoliv předsedovi kolegia,</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b) předseda Nejvyššího soudu proti předs</w:t>
      </w:r>
      <w:r w:rsidR="003E20B9" w:rsidRPr="009A4E9F">
        <w:rPr>
          <w:rFonts w:ascii="Times New Roman" w:hAnsi="Times New Roman" w:cs="Times New Roman"/>
          <w:sz w:val="24"/>
          <w:szCs w:val="24"/>
        </w:rPr>
        <w:t>edovi kolegia Nejvyššího soudu,</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c) předseda Nejvyššího správního soudu proti předsedovi kolegia Nejvyššího správního s</w:t>
      </w:r>
      <w:r w:rsidR="003E20B9" w:rsidRPr="009A4E9F">
        <w:rPr>
          <w:rFonts w:ascii="Times New Roman" w:hAnsi="Times New Roman" w:cs="Times New Roman"/>
          <w:sz w:val="24"/>
          <w:szCs w:val="24"/>
        </w:rPr>
        <w:t>oudu.</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(5) Návrh na zahájení kárného řízení o kárné odpovědnosti stát</w:t>
      </w:r>
      <w:r w:rsidR="003E20B9" w:rsidRPr="009A4E9F">
        <w:rPr>
          <w:rFonts w:ascii="Times New Roman" w:hAnsi="Times New Roman" w:cs="Times New Roman"/>
          <w:sz w:val="24"/>
          <w:szCs w:val="24"/>
        </w:rPr>
        <w:t>ního zástupce je oprávněn podat</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a) ministr spravedlnosti a nejvyšší státní zástupce proti </w:t>
      </w:r>
      <w:r w:rsidR="003E20B9" w:rsidRPr="009A4E9F">
        <w:rPr>
          <w:rFonts w:ascii="Times New Roman" w:hAnsi="Times New Roman" w:cs="Times New Roman"/>
          <w:sz w:val="24"/>
          <w:szCs w:val="24"/>
        </w:rPr>
        <w:t>kterémukoliv státnímu zástupci,</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b) vrchní státní zástupce proti státnímu zástupci příslušného vrchního státního zastupitelství, proti státnímu zástupci krajského státního zastupitelství a státnímu zástupci okresního státníh</w:t>
      </w:r>
      <w:r w:rsidR="003E20B9" w:rsidRPr="009A4E9F">
        <w:rPr>
          <w:rFonts w:ascii="Times New Roman" w:hAnsi="Times New Roman" w:cs="Times New Roman"/>
          <w:sz w:val="24"/>
          <w:szCs w:val="24"/>
        </w:rPr>
        <w:t>o zastupitelství v jeho obvodu,</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c) krajský státní zástupce proti státnímu zástupci příslušného krajského státního zastupitelství a státnímu zástupci okresního státníh</w:t>
      </w:r>
      <w:r w:rsidR="003E20B9" w:rsidRPr="009A4E9F">
        <w:rPr>
          <w:rFonts w:ascii="Times New Roman" w:hAnsi="Times New Roman" w:cs="Times New Roman"/>
          <w:sz w:val="24"/>
          <w:szCs w:val="24"/>
        </w:rPr>
        <w:t>o zastupitelství v jeho obvodu,</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color w:val="548DD4" w:themeColor="text2" w:themeTint="99"/>
          <w:sz w:val="24"/>
          <w:szCs w:val="24"/>
        </w:rPr>
      </w:pPr>
      <w:r w:rsidRPr="009A4E9F">
        <w:rPr>
          <w:rFonts w:ascii="Times New Roman" w:hAnsi="Times New Roman" w:cs="Times New Roman"/>
          <w:sz w:val="24"/>
          <w:szCs w:val="24"/>
        </w:rPr>
        <w:t>d) okresní státní zástupce proti státnímu zástupci příslušného okresního státního zastupitelství</w:t>
      </w:r>
      <w:r w:rsidR="008729D3" w:rsidRPr="009A4E9F">
        <w:rPr>
          <w:rFonts w:ascii="Times New Roman" w:hAnsi="Times New Roman" w:cs="Times New Roman"/>
          <w:color w:val="548DD4" w:themeColor="text2" w:themeTint="99"/>
          <w:sz w:val="24"/>
          <w:szCs w:val="24"/>
        </w:rPr>
        <w:t>,</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color w:val="548DD4" w:themeColor="text2" w:themeTint="99"/>
          <w:sz w:val="24"/>
          <w:szCs w:val="24"/>
        </w:rPr>
        <w:t>e) vedoucí státní zástupce stojící v čele státního zastupitelství, které bylo stanoveno jako místo výkonu funkce státního zástupce jmenovaného do funkce evropského pověřeného žalobce, proti tomuto státnímu zástupci</w:t>
      </w:r>
      <w:r w:rsidRPr="009A4E9F">
        <w:rPr>
          <w:rFonts w:ascii="Times New Roman" w:hAnsi="Times New Roman" w:cs="Times New Roman"/>
          <w:sz w:val="24"/>
          <w:szCs w:val="24"/>
        </w:rPr>
        <w:t>.</w:t>
      </w:r>
    </w:p>
    <w:p w:rsidR="00563CE7" w:rsidRPr="009A4E9F" w:rsidRDefault="00563CE7"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9</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(1) Návrh na zahájení kárného řízení musí být podán nejpozději do 6 měsíců ode dne, kdy se navrhovatel dozvěděl o skutečnostech týkajících se kárného provinění, které jsou rozhodné pro podání návrhu</w:t>
      </w:r>
      <w:r w:rsidRPr="009A4E9F">
        <w:rPr>
          <w:rFonts w:ascii="Times New Roman" w:hAnsi="Times New Roman" w:cs="Times New Roman"/>
          <w:strike/>
          <w:sz w:val="24"/>
          <w:szCs w:val="24"/>
        </w:rPr>
        <w:t>, nejpozději však do 3 let ode dne spáchání kárného provinění</w:t>
      </w:r>
      <w:r w:rsidRPr="009A4E9F">
        <w:rPr>
          <w:rFonts w:ascii="Times New Roman" w:hAnsi="Times New Roman" w:cs="Times New Roman"/>
          <w:sz w:val="24"/>
          <w:szCs w:val="24"/>
        </w:rPr>
        <w:t xml:space="preserve">. </w:t>
      </w:r>
      <w:r w:rsidR="002A0C4E" w:rsidRPr="009A4E9F">
        <w:rPr>
          <w:rFonts w:ascii="Times New Roman" w:hAnsi="Times New Roman" w:cs="Times New Roman"/>
          <w:b/>
          <w:sz w:val="24"/>
          <w:szCs w:val="24"/>
        </w:rPr>
        <w:t>Lhůta se přerušuje zahájením trestního stíhání vedeného pro týž skutek proti téže osobě. Skončením takového trestního stíhání počíná běžet lhůta nová.</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(2) </w:t>
      </w:r>
      <w:r w:rsidR="00E65C34" w:rsidRPr="009A4E9F">
        <w:rPr>
          <w:rFonts w:ascii="Times New Roman" w:hAnsi="Times New Roman" w:cs="Times New Roman"/>
          <w:b/>
          <w:sz w:val="24"/>
          <w:szCs w:val="24"/>
        </w:rPr>
        <w:t xml:space="preserve">Nejde-li o návrh na zahájení kárného řízení podle odstavce 3, návrh na zahájení </w:t>
      </w:r>
      <w:r w:rsidR="00C24A47" w:rsidRPr="009A4E9F">
        <w:rPr>
          <w:rFonts w:ascii="Times New Roman" w:hAnsi="Times New Roman" w:cs="Times New Roman"/>
          <w:b/>
          <w:sz w:val="24"/>
          <w:szCs w:val="24"/>
        </w:rPr>
        <w:t xml:space="preserve">kárného </w:t>
      </w:r>
      <w:r w:rsidR="00E65C34" w:rsidRPr="009A4E9F">
        <w:rPr>
          <w:rFonts w:ascii="Times New Roman" w:hAnsi="Times New Roman" w:cs="Times New Roman"/>
          <w:b/>
          <w:sz w:val="24"/>
          <w:szCs w:val="24"/>
        </w:rPr>
        <w:t>řízení obsahuje</w:t>
      </w:r>
      <w:r w:rsidR="00E65C34" w:rsidRPr="009A4E9F">
        <w:rPr>
          <w:rFonts w:ascii="Times New Roman" w:hAnsi="Times New Roman" w:cs="Times New Roman"/>
          <w:sz w:val="24"/>
          <w:szCs w:val="24"/>
        </w:rPr>
        <w:t xml:space="preserve"> </w:t>
      </w:r>
      <w:r w:rsidRPr="009A4E9F">
        <w:rPr>
          <w:rFonts w:ascii="Times New Roman" w:hAnsi="Times New Roman" w:cs="Times New Roman"/>
          <w:strike/>
          <w:sz w:val="24"/>
          <w:szCs w:val="24"/>
        </w:rPr>
        <w:t xml:space="preserve">Návrh musí obsahovat </w:t>
      </w:r>
      <w:r w:rsidRPr="009A4E9F">
        <w:rPr>
          <w:rFonts w:ascii="Times New Roman" w:hAnsi="Times New Roman" w:cs="Times New Roman"/>
          <w:sz w:val="24"/>
          <w:szCs w:val="24"/>
        </w:rPr>
        <w:t>jméno a příjmení soudce, předsedy soudu, místopředsedy soudu, předsedy kolegia Nejvyššího soudu nebo Nejvyššího správního soudu</w:t>
      </w:r>
      <w:r w:rsidR="00214ADC" w:rsidRPr="009A4E9F">
        <w:rPr>
          <w:rFonts w:ascii="Times New Roman" w:hAnsi="Times New Roman" w:cs="Times New Roman"/>
          <w:sz w:val="24"/>
          <w:szCs w:val="24"/>
        </w:rPr>
        <w:t xml:space="preserve"> nebo</w:t>
      </w:r>
      <w:r w:rsidRPr="009A4E9F">
        <w:rPr>
          <w:rFonts w:ascii="Times New Roman" w:hAnsi="Times New Roman" w:cs="Times New Roman"/>
          <w:sz w:val="24"/>
          <w:szCs w:val="24"/>
        </w:rPr>
        <w:t xml:space="preserve"> státního zástupce, proti němuž návrh směřuje, popis skutku, pro který se navrhuje zahájení kárného řízení, označení důkazů, o které se návrh opírá, a návrh na uložení konkrétního kárného opatření. K návrhu se připojí důkazy, které má navrhovatel k dispozici. Senát kárného soudu není návrhem na uložení kárného opatření vázán. </w:t>
      </w:r>
    </w:p>
    <w:p w:rsidR="00E65C34" w:rsidRPr="009A4E9F" w:rsidRDefault="00E65C34"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(3) Návrh na zahájení kárného řízení může být podán ve formě návrhu na schválení dohody</w:t>
      </w:r>
      <w:r w:rsidR="00D22496" w:rsidRPr="009A4E9F">
        <w:rPr>
          <w:rFonts w:ascii="Times New Roman" w:hAnsi="Times New Roman" w:cs="Times New Roman"/>
          <w:b/>
          <w:sz w:val="24"/>
          <w:szCs w:val="24"/>
        </w:rPr>
        <w:t xml:space="preserve"> o</w:t>
      </w:r>
      <w:r w:rsidRPr="009A4E9F">
        <w:rPr>
          <w:rFonts w:ascii="Times New Roman" w:hAnsi="Times New Roman" w:cs="Times New Roman"/>
          <w:b/>
          <w:sz w:val="24"/>
          <w:szCs w:val="24"/>
        </w:rPr>
        <w:t xml:space="preserve"> </w:t>
      </w:r>
      <w:r w:rsidR="00A07AC1" w:rsidRPr="009A4E9F">
        <w:rPr>
          <w:rFonts w:ascii="Times New Roman" w:hAnsi="Times New Roman" w:cs="Times New Roman"/>
          <w:b/>
          <w:sz w:val="24"/>
          <w:szCs w:val="24"/>
        </w:rPr>
        <w:t>vině a kárném opatření</w:t>
      </w:r>
      <w:r w:rsidRPr="009A4E9F">
        <w:rPr>
          <w:rFonts w:ascii="Times New Roman" w:hAnsi="Times New Roman" w:cs="Times New Roman"/>
          <w:b/>
          <w:sz w:val="24"/>
          <w:szCs w:val="24"/>
        </w:rPr>
        <w:t>; v tom případě je k němu třeba připojit vedle důkazů, které má navrhovatel k dispozici, též sjednanou dohodu o vině a kárném opatření, která obsahuje</w:t>
      </w:r>
    </w:p>
    <w:p w:rsidR="00E65C34" w:rsidRPr="009A4E9F" w:rsidRDefault="00E65C34" w:rsidP="009A4E9F">
      <w:pPr>
        <w:widowControl w:val="0"/>
        <w:autoSpaceDE w:val="0"/>
        <w:autoSpaceDN w:val="0"/>
        <w:adjustRightInd w:val="0"/>
        <w:spacing w:after="120" w:line="240" w:lineRule="auto"/>
        <w:ind w:left="284" w:hanging="284"/>
        <w:jc w:val="both"/>
        <w:rPr>
          <w:rFonts w:ascii="Times New Roman" w:hAnsi="Times New Roman" w:cs="Times New Roman"/>
          <w:b/>
          <w:sz w:val="24"/>
          <w:szCs w:val="24"/>
        </w:rPr>
      </w:pPr>
      <w:r w:rsidRPr="009A4E9F">
        <w:rPr>
          <w:rFonts w:ascii="Times New Roman" w:hAnsi="Times New Roman" w:cs="Times New Roman"/>
          <w:b/>
          <w:sz w:val="24"/>
          <w:szCs w:val="24"/>
        </w:rPr>
        <w:t xml:space="preserve">a) jméno navrhovatele a </w:t>
      </w:r>
      <w:r w:rsidR="00FC3F80" w:rsidRPr="009A4E9F">
        <w:rPr>
          <w:rFonts w:ascii="Times New Roman" w:hAnsi="Times New Roman" w:cs="Times New Roman"/>
          <w:b/>
          <w:sz w:val="24"/>
          <w:szCs w:val="24"/>
        </w:rPr>
        <w:t>toho, proti komu návrh směřuje,</w:t>
      </w:r>
      <w:r w:rsidRPr="009A4E9F">
        <w:rPr>
          <w:rFonts w:ascii="Times New Roman" w:hAnsi="Times New Roman" w:cs="Times New Roman"/>
          <w:b/>
          <w:sz w:val="24"/>
          <w:szCs w:val="24"/>
        </w:rPr>
        <w:t xml:space="preserve"> a jejich podpis,</w:t>
      </w:r>
    </w:p>
    <w:p w:rsidR="00E65C34" w:rsidRPr="009A4E9F" w:rsidRDefault="00E65C34" w:rsidP="009A4E9F">
      <w:pPr>
        <w:widowControl w:val="0"/>
        <w:autoSpaceDE w:val="0"/>
        <w:autoSpaceDN w:val="0"/>
        <w:adjustRightInd w:val="0"/>
        <w:spacing w:after="120" w:line="240" w:lineRule="auto"/>
        <w:ind w:left="284" w:hanging="284"/>
        <w:jc w:val="both"/>
        <w:rPr>
          <w:rFonts w:ascii="Times New Roman" w:hAnsi="Times New Roman" w:cs="Times New Roman"/>
          <w:b/>
          <w:sz w:val="24"/>
          <w:szCs w:val="24"/>
        </w:rPr>
      </w:pPr>
      <w:r w:rsidRPr="009A4E9F">
        <w:rPr>
          <w:rFonts w:ascii="Times New Roman" w:hAnsi="Times New Roman" w:cs="Times New Roman"/>
          <w:b/>
          <w:sz w:val="24"/>
          <w:szCs w:val="24"/>
        </w:rPr>
        <w:t>b) datum a místo svého sepsání,</w:t>
      </w:r>
    </w:p>
    <w:p w:rsidR="00E65C34" w:rsidRPr="009A4E9F" w:rsidRDefault="00E65C34" w:rsidP="009A4E9F">
      <w:pPr>
        <w:widowControl w:val="0"/>
        <w:autoSpaceDE w:val="0"/>
        <w:autoSpaceDN w:val="0"/>
        <w:adjustRightInd w:val="0"/>
        <w:spacing w:after="120" w:line="240" w:lineRule="auto"/>
        <w:ind w:left="284" w:hanging="284"/>
        <w:jc w:val="both"/>
        <w:rPr>
          <w:rFonts w:ascii="Times New Roman" w:hAnsi="Times New Roman" w:cs="Times New Roman"/>
          <w:b/>
          <w:sz w:val="24"/>
          <w:szCs w:val="24"/>
        </w:rPr>
      </w:pPr>
      <w:r w:rsidRPr="009A4E9F">
        <w:rPr>
          <w:rFonts w:ascii="Times New Roman" w:hAnsi="Times New Roman" w:cs="Times New Roman"/>
          <w:b/>
          <w:sz w:val="24"/>
          <w:szCs w:val="24"/>
        </w:rPr>
        <w:t>c) popis skutku, ve kterém je spatřováno kárné provinění,</w:t>
      </w:r>
    </w:p>
    <w:p w:rsidR="00E65C34" w:rsidRPr="009A4E9F" w:rsidRDefault="00E65C34" w:rsidP="009A4E9F">
      <w:pPr>
        <w:widowControl w:val="0"/>
        <w:autoSpaceDE w:val="0"/>
        <w:autoSpaceDN w:val="0"/>
        <w:adjustRightInd w:val="0"/>
        <w:spacing w:after="120" w:line="240" w:lineRule="auto"/>
        <w:ind w:left="284" w:hanging="284"/>
        <w:jc w:val="both"/>
        <w:rPr>
          <w:rFonts w:ascii="Times New Roman" w:hAnsi="Times New Roman" w:cs="Times New Roman"/>
          <w:b/>
          <w:sz w:val="24"/>
          <w:szCs w:val="24"/>
        </w:rPr>
      </w:pPr>
      <w:r w:rsidRPr="009A4E9F">
        <w:rPr>
          <w:rFonts w:ascii="Times New Roman" w:hAnsi="Times New Roman" w:cs="Times New Roman"/>
          <w:b/>
          <w:sz w:val="24"/>
          <w:szCs w:val="24"/>
        </w:rPr>
        <w:t xml:space="preserve">d) prohlášení </w:t>
      </w:r>
      <w:r w:rsidR="00FC3F80" w:rsidRPr="009A4E9F">
        <w:rPr>
          <w:rFonts w:ascii="Times New Roman" w:hAnsi="Times New Roman" w:cs="Times New Roman"/>
          <w:b/>
          <w:sz w:val="24"/>
          <w:szCs w:val="24"/>
        </w:rPr>
        <w:t>toho, proti komu návrh směřuje</w:t>
      </w:r>
      <w:r w:rsidRPr="009A4E9F">
        <w:rPr>
          <w:rFonts w:ascii="Times New Roman" w:hAnsi="Times New Roman" w:cs="Times New Roman"/>
          <w:b/>
          <w:sz w:val="24"/>
          <w:szCs w:val="24"/>
        </w:rPr>
        <w:t xml:space="preserve">, že </w:t>
      </w:r>
      <w:bookmarkStart w:id="1" w:name="_Hlk3641073"/>
      <w:r w:rsidRPr="009A4E9F">
        <w:rPr>
          <w:rFonts w:ascii="Times New Roman" w:hAnsi="Times New Roman" w:cs="Times New Roman"/>
          <w:b/>
          <w:sz w:val="24"/>
          <w:szCs w:val="24"/>
        </w:rPr>
        <w:t>spáchal skutek, který je předmětem sjednané dohody o vině a kárném opatření</w:t>
      </w:r>
      <w:bookmarkEnd w:id="1"/>
      <w:r w:rsidRPr="009A4E9F">
        <w:rPr>
          <w:rFonts w:ascii="Times New Roman" w:hAnsi="Times New Roman" w:cs="Times New Roman"/>
          <w:b/>
          <w:sz w:val="24"/>
          <w:szCs w:val="24"/>
        </w:rPr>
        <w:t>,</w:t>
      </w:r>
    </w:p>
    <w:p w:rsidR="00E65C34" w:rsidRPr="009A4E9F" w:rsidRDefault="00E65C34" w:rsidP="009A4E9F">
      <w:pPr>
        <w:widowControl w:val="0"/>
        <w:autoSpaceDE w:val="0"/>
        <w:autoSpaceDN w:val="0"/>
        <w:adjustRightInd w:val="0"/>
        <w:spacing w:after="120" w:line="240" w:lineRule="auto"/>
        <w:ind w:left="284" w:hanging="284"/>
        <w:jc w:val="both"/>
        <w:rPr>
          <w:rFonts w:ascii="Times New Roman" w:hAnsi="Times New Roman" w:cs="Times New Roman"/>
          <w:b/>
          <w:sz w:val="24"/>
          <w:szCs w:val="24"/>
        </w:rPr>
      </w:pPr>
      <w:r w:rsidRPr="009A4E9F">
        <w:rPr>
          <w:rFonts w:ascii="Times New Roman" w:hAnsi="Times New Roman" w:cs="Times New Roman"/>
          <w:b/>
          <w:sz w:val="24"/>
          <w:szCs w:val="24"/>
        </w:rPr>
        <w:t>e) dohodnutý druh, případně výměr</w:t>
      </w:r>
      <w:r w:rsidR="00136B67" w:rsidRPr="009A4E9F">
        <w:rPr>
          <w:rFonts w:ascii="Times New Roman" w:hAnsi="Times New Roman" w:cs="Times New Roman"/>
          <w:b/>
          <w:sz w:val="24"/>
          <w:szCs w:val="24"/>
        </w:rPr>
        <w:t>u</w:t>
      </w:r>
      <w:r w:rsidRPr="009A4E9F">
        <w:rPr>
          <w:rFonts w:ascii="Times New Roman" w:hAnsi="Times New Roman" w:cs="Times New Roman"/>
          <w:b/>
          <w:sz w:val="24"/>
          <w:szCs w:val="24"/>
        </w:rPr>
        <w:t xml:space="preserve"> kárného opatření, a</w:t>
      </w:r>
    </w:p>
    <w:p w:rsidR="00E65C34" w:rsidRPr="009A4E9F" w:rsidRDefault="00E65C34" w:rsidP="009A4E9F">
      <w:pPr>
        <w:widowControl w:val="0"/>
        <w:autoSpaceDE w:val="0"/>
        <w:autoSpaceDN w:val="0"/>
        <w:adjustRightInd w:val="0"/>
        <w:spacing w:after="120" w:line="240" w:lineRule="auto"/>
        <w:ind w:left="284" w:hanging="284"/>
        <w:jc w:val="both"/>
        <w:rPr>
          <w:rFonts w:ascii="Times New Roman" w:hAnsi="Times New Roman" w:cs="Times New Roman"/>
          <w:b/>
          <w:sz w:val="24"/>
          <w:szCs w:val="24"/>
        </w:rPr>
      </w:pPr>
      <w:r w:rsidRPr="009A4E9F">
        <w:rPr>
          <w:rFonts w:ascii="Times New Roman" w:hAnsi="Times New Roman" w:cs="Times New Roman"/>
          <w:b/>
          <w:sz w:val="24"/>
          <w:szCs w:val="24"/>
        </w:rPr>
        <w:t>f) rozsah a způsob úhrady regresní úhrady podle zákona upravujícího odpovědnost státu za škodu způsobenou při výkonu veřejné moci, byla-li dohodnuta.</w:t>
      </w:r>
    </w:p>
    <w:p w:rsidR="00E65C34" w:rsidRPr="009A4E9F" w:rsidRDefault="00E65C34"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(3) Účastníky řízení jsou navrhovatel a soudce, předseda soudu, místopředseda soudu, předseda kolegia Nejvyššího soudu nebo Nejvyššího správního soudu, státní zástupce nebo soudní exekutor, proti němuž návrh směřuje (dále jen „kárně obviněný“).</w:t>
      </w:r>
    </w:p>
    <w:p w:rsidR="00E65C34" w:rsidRPr="009A4E9F" w:rsidRDefault="00E65C34"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65C34"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9a</w:t>
      </w:r>
    </w:p>
    <w:p w:rsidR="008D59A2" w:rsidRPr="009A4E9F" w:rsidRDefault="008D59A2"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(1) </w:t>
      </w:r>
      <w:r w:rsidR="008C2076" w:rsidRPr="009A4E9F">
        <w:rPr>
          <w:rFonts w:ascii="Times New Roman" w:hAnsi="Times New Roman" w:cs="Times New Roman"/>
          <w:b/>
          <w:sz w:val="24"/>
          <w:szCs w:val="24"/>
        </w:rPr>
        <w:t xml:space="preserve">Účastníky řízení jsou navrhovatel a </w:t>
      </w:r>
      <w:r w:rsidRPr="009A4E9F">
        <w:rPr>
          <w:rFonts w:ascii="Times New Roman" w:hAnsi="Times New Roman" w:cs="Times New Roman"/>
          <w:b/>
          <w:sz w:val="24"/>
          <w:szCs w:val="24"/>
        </w:rPr>
        <w:t>soudce, předseda soudu, místopředseda soudu, předseda kolegia Nejvyššího soudu nebo Nejvyššího správního soudu, státní zástupce nebo soudní exekutor, proti němuž návrh směřuje (dále jen „kárně obviněný“).</w:t>
      </w:r>
    </w:p>
    <w:p w:rsidR="008C2076" w:rsidRPr="009A4E9F" w:rsidRDefault="008D59A2"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(2)</w:t>
      </w:r>
      <w:r w:rsidR="008C2076" w:rsidRPr="009A4E9F">
        <w:rPr>
          <w:rFonts w:ascii="Times New Roman" w:hAnsi="Times New Roman" w:cs="Times New Roman"/>
          <w:b/>
          <w:sz w:val="24"/>
          <w:szCs w:val="24"/>
        </w:rPr>
        <w:t xml:space="preserve"> </w:t>
      </w:r>
      <w:r w:rsidRPr="009A4E9F">
        <w:rPr>
          <w:rFonts w:ascii="Times New Roman" w:hAnsi="Times New Roman" w:cs="Times New Roman"/>
          <w:b/>
          <w:sz w:val="24"/>
          <w:szCs w:val="24"/>
        </w:rPr>
        <w:t>V</w:t>
      </w:r>
      <w:r w:rsidR="008C2076" w:rsidRPr="009A4E9F">
        <w:rPr>
          <w:rFonts w:ascii="Times New Roman" w:hAnsi="Times New Roman" w:cs="Times New Roman"/>
          <w:b/>
          <w:sz w:val="24"/>
          <w:szCs w:val="24"/>
        </w:rPr>
        <w:t xml:space="preserve"> řízení před odvolacím soudem </w:t>
      </w:r>
      <w:r w:rsidRPr="009A4E9F">
        <w:rPr>
          <w:rFonts w:ascii="Times New Roman" w:hAnsi="Times New Roman" w:cs="Times New Roman"/>
          <w:b/>
          <w:sz w:val="24"/>
          <w:szCs w:val="24"/>
        </w:rPr>
        <w:t xml:space="preserve">jsou účastníky řízení </w:t>
      </w:r>
      <w:r w:rsidR="008C2076" w:rsidRPr="009A4E9F">
        <w:rPr>
          <w:rFonts w:ascii="Times New Roman" w:hAnsi="Times New Roman" w:cs="Times New Roman"/>
          <w:b/>
          <w:sz w:val="24"/>
          <w:szCs w:val="24"/>
        </w:rPr>
        <w:t>též ministr spravedlnosti, ne</w:t>
      </w:r>
      <w:r w:rsidR="00E1663A" w:rsidRPr="009A4E9F">
        <w:rPr>
          <w:rFonts w:ascii="Times New Roman" w:hAnsi="Times New Roman" w:cs="Times New Roman"/>
          <w:b/>
          <w:sz w:val="24"/>
          <w:szCs w:val="24"/>
        </w:rPr>
        <w:t>jvyšší státní zástupce a orgán E</w:t>
      </w:r>
      <w:r w:rsidR="008C2076" w:rsidRPr="009A4E9F">
        <w:rPr>
          <w:rFonts w:ascii="Times New Roman" w:hAnsi="Times New Roman" w:cs="Times New Roman"/>
          <w:b/>
          <w:sz w:val="24"/>
          <w:szCs w:val="24"/>
        </w:rPr>
        <w:t xml:space="preserve">xekutorské komory </w:t>
      </w:r>
      <w:r w:rsidR="00E1663A" w:rsidRPr="009A4E9F">
        <w:rPr>
          <w:rFonts w:ascii="Times New Roman" w:hAnsi="Times New Roman" w:cs="Times New Roman"/>
          <w:b/>
          <w:sz w:val="24"/>
          <w:szCs w:val="24"/>
        </w:rPr>
        <w:t xml:space="preserve">České republiky </w:t>
      </w:r>
      <w:r w:rsidR="008C2076" w:rsidRPr="009A4E9F">
        <w:rPr>
          <w:rFonts w:ascii="Times New Roman" w:hAnsi="Times New Roman" w:cs="Times New Roman"/>
          <w:b/>
          <w:sz w:val="24"/>
          <w:szCs w:val="24"/>
        </w:rPr>
        <w:t>oprávněný podat návrh na zahájení kárného řízení, i když nejsou navrhovateli, pokud podali odvolání proti rozhodnutí soudu prvního stupně.</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10</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Na vyloučení člena senátu z projednávání a rozhodování věci se přiměřeně použije ustanovení zvláštního právního předpisu</w:t>
      </w:r>
      <w:r w:rsidRPr="009A4E9F">
        <w:rPr>
          <w:rFonts w:ascii="Times New Roman" w:hAnsi="Times New Roman" w:cs="Times New Roman"/>
          <w:sz w:val="24"/>
          <w:szCs w:val="24"/>
          <w:vertAlign w:val="superscript"/>
        </w:rPr>
        <w:t>4c)</w:t>
      </w:r>
      <w:r w:rsidRPr="009A4E9F">
        <w:rPr>
          <w:rFonts w:ascii="Times New Roman" w:hAnsi="Times New Roman" w:cs="Times New Roman"/>
          <w:sz w:val="24"/>
          <w:szCs w:val="24"/>
        </w:rPr>
        <w:t xml:space="preserve">. Pro nahrazení vyloučeného člena senátu se použije obdobně </w:t>
      </w:r>
      <w:hyperlink r:id="rId17" w:history="1">
        <w:r w:rsidRPr="009A4E9F">
          <w:rPr>
            <w:rFonts w:ascii="Times New Roman" w:hAnsi="Times New Roman" w:cs="Times New Roman"/>
            <w:sz w:val="24"/>
            <w:szCs w:val="24"/>
          </w:rPr>
          <w:t>§</w:t>
        </w:r>
        <w:r w:rsidR="008729D3" w:rsidRPr="009A4E9F">
          <w:rPr>
            <w:rFonts w:ascii="Times New Roman" w:hAnsi="Times New Roman" w:cs="Times New Roman"/>
            <w:sz w:val="24"/>
            <w:szCs w:val="24"/>
          </w:rPr>
          <w:t> </w:t>
        </w:r>
        <w:r w:rsidRPr="009A4E9F">
          <w:rPr>
            <w:rFonts w:ascii="Times New Roman" w:hAnsi="Times New Roman" w:cs="Times New Roman"/>
            <w:strike/>
            <w:sz w:val="24"/>
            <w:szCs w:val="24"/>
          </w:rPr>
          <w:t>6</w:t>
        </w:r>
        <w:r w:rsidR="008C2076" w:rsidRPr="009A4E9F">
          <w:rPr>
            <w:rFonts w:ascii="Times New Roman" w:hAnsi="Times New Roman" w:cs="Times New Roman"/>
            <w:b/>
            <w:sz w:val="24"/>
            <w:szCs w:val="24"/>
          </w:rPr>
          <w:t>7n</w:t>
        </w:r>
        <w:r w:rsidR="00DE6189" w:rsidRPr="009A4E9F">
          <w:rPr>
            <w:rFonts w:ascii="Times New Roman" w:hAnsi="Times New Roman" w:cs="Times New Roman"/>
            <w:b/>
            <w:sz w:val="24"/>
            <w:szCs w:val="24"/>
          </w:rPr>
          <w:t xml:space="preserve"> </w:t>
        </w:r>
        <w:r w:rsidRPr="009A4E9F">
          <w:rPr>
            <w:rFonts w:ascii="Times New Roman" w:hAnsi="Times New Roman" w:cs="Times New Roman"/>
            <w:sz w:val="24"/>
            <w:szCs w:val="24"/>
          </w:rPr>
          <w:t>odst. 4</w:t>
        </w:r>
      </w:hyperlink>
      <w:r w:rsidRPr="009A4E9F">
        <w:rPr>
          <w:rFonts w:ascii="Times New Roman" w:hAnsi="Times New Roman" w:cs="Times New Roman"/>
          <w:sz w:val="24"/>
          <w:szCs w:val="24"/>
        </w:rPr>
        <w:t>.</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11</w:t>
      </w: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b/>
          <w:bCs/>
          <w:sz w:val="24"/>
          <w:szCs w:val="24"/>
        </w:rPr>
      </w:pPr>
      <w:r w:rsidRPr="009A4E9F">
        <w:rPr>
          <w:rFonts w:ascii="Times New Roman" w:hAnsi="Times New Roman" w:cs="Times New Roman"/>
          <w:b/>
          <w:bCs/>
          <w:sz w:val="24"/>
          <w:szCs w:val="24"/>
        </w:rPr>
        <w:t>zrušen</w:t>
      </w: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12</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(1) Návrh na zahájení řízení doručí předseda senátu kárně obviněnému do vlastních rukou, a jde-li o soudce, poučí jej o právu zvolit si obhájce z řad soudců nebo advokátů; jde-li o státního zástupce, poučí ho o právu zvolit si obhájce z řad státních zástupců nebo advokátů; jde-li o soudního exekutora, poučí ho o právu zvolit si obhájce z řad soudních exekutorů nebo advokátů. Současně poučí kárně obviněného o jeho právech podle tohoto zákona a přiměřeně i jako obviněného podle </w:t>
      </w:r>
      <w:hyperlink r:id="rId18" w:history="1">
        <w:r w:rsidRPr="009A4E9F">
          <w:rPr>
            <w:rFonts w:ascii="Times New Roman" w:hAnsi="Times New Roman" w:cs="Times New Roman"/>
            <w:sz w:val="24"/>
            <w:szCs w:val="24"/>
          </w:rPr>
          <w:t>trestního řádu</w:t>
        </w:r>
      </w:hyperlink>
      <w:r w:rsidR="00B40838" w:rsidRPr="009A4E9F">
        <w:rPr>
          <w:rFonts w:ascii="Times New Roman" w:hAnsi="Times New Roman" w:cs="Times New Roman"/>
          <w:b/>
          <w:sz w:val="24"/>
          <w:szCs w:val="24"/>
        </w:rPr>
        <w:t>,</w:t>
      </w:r>
      <w:r w:rsidRPr="009A4E9F">
        <w:rPr>
          <w:rFonts w:ascii="Times New Roman" w:hAnsi="Times New Roman" w:cs="Times New Roman"/>
          <w:strike/>
          <w:sz w:val="24"/>
          <w:szCs w:val="24"/>
        </w:rPr>
        <w:t>;</w:t>
      </w:r>
      <w:r w:rsidRPr="009A4E9F">
        <w:rPr>
          <w:rFonts w:ascii="Times New Roman" w:hAnsi="Times New Roman" w:cs="Times New Roman"/>
          <w:sz w:val="24"/>
          <w:szCs w:val="24"/>
        </w:rPr>
        <w:t xml:space="preserve"> zejména ho poučí o právu uplatnit důvod podjatosti členů senátu</w:t>
      </w:r>
      <w:r w:rsidRPr="009A4E9F">
        <w:rPr>
          <w:rFonts w:ascii="Times New Roman" w:hAnsi="Times New Roman" w:cs="Times New Roman"/>
          <w:strike/>
          <w:sz w:val="24"/>
          <w:szCs w:val="24"/>
        </w:rPr>
        <w:t>, vyjádřit se ke skutečnostem, které jsou mu kladeny za vinu a k důkazům o nich, o právu uvádět skutečnosti sloužící v jeho prospěch a navrhnout o nich důkazy, jakož i o jeho právu nevypovídat</w:t>
      </w:r>
      <w:r w:rsidRPr="009A4E9F">
        <w:rPr>
          <w:rFonts w:ascii="Times New Roman" w:hAnsi="Times New Roman" w:cs="Times New Roman"/>
          <w:sz w:val="24"/>
          <w:szCs w:val="24"/>
        </w:rPr>
        <w:t xml:space="preserve">. </w:t>
      </w:r>
      <w:r w:rsidR="00B40838" w:rsidRPr="009A4E9F">
        <w:rPr>
          <w:rFonts w:ascii="Times New Roman" w:hAnsi="Times New Roman" w:cs="Times New Roman"/>
          <w:b/>
          <w:sz w:val="24"/>
          <w:szCs w:val="24"/>
        </w:rPr>
        <w:t>Nebylo-li řízení zahájeno podáním návrhu podle § 9 odst. 3</w:t>
      </w:r>
      <w:r w:rsidR="00B40838" w:rsidRPr="009A4E9F">
        <w:rPr>
          <w:rFonts w:ascii="Times New Roman" w:hAnsi="Times New Roman" w:cs="Times New Roman"/>
          <w:sz w:val="24"/>
          <w:szCs w:val="24"/>
        </w:rPr>
        <w:t xml:space="preserve">, </w:t>
      </w:r>
      <w:r w:rsidR="00B40838" w:rsidRPr="009A4E9F">
        <w:rPr>
          <w:rFonts w:ascii="Times New Roman" w:hAnsi="Times New Roman" w:cs="Times New Roman"/>
          <w:b/>
          <w:sz w:val="24"/>
          <w:szCs w:val="24"/>
        </w:rPr>
        <w:t>poučí ho rovněž o možnosti vyjádřit se ke skutečnostem, které jsou mu kladeny za vinu</w:t>
      </w:r>
      <w:r w:rsidR="00136B67" w:rsidRPr="009A4E9F">
        <w:rPr>
          <w:rFonts w:ascii="Times New Roman" w:hAnsi="Times New Roman" w:cs="Times New Roman"/>
          <w:b/>
          <w:sz w:val="24"/>
          <w:szCs w:val="24"/>
        </w:rPr>
        <w:t>,</w:t>
      </w:r>
      <w:r w:rsidR="00B40838" w:rsidRPr="009A4E9F">
        <w:rPr>
          <w:rFonts w:ascii="Times New Roman" w:hAnsi="Times New Roman" w:cs="Times New Roman"/>
          <w:b/>
          <w:sz w:val="24"/>
          <w:szCs w:val="24"/>
        </w:rPr>
        <w:t xml:space="preserve"> a k důkazům o nich, o právu uvádět skutečnosti sloužící v jeho prospěch a navrhnout o nich důkazy, jakož i o jeho právu nevypovídat, a zároveň ho vyrozumí, že má právo označit v jím stanovené lhůtě ty skutečnosti uvedené v návrhu na zahájení kárného řízení, které považuje za nesporné.</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(2) Návrh na zahájení kárného řízení předseda senátu zašle též ministru spravedlnosti, pokud návrh na zahájení řízení nepodal. </w:t>
      </w:r>
    </w:p>
    <w:p w:rsidR="00E54678" w:rsidRPr="009A4E9F" w:rsidRDefault="00E54678" w:rsidP="009A4E9F">
      <w:pPr>
        <w:spacing w:after="120" w:line="240" w:lineRule="auto"/>
        <w:jc w:val="both"/>
        <w:rPr>
          <w:rFonts w:ascii="Times New Roman" w:hAnsi="Times New Roman" w:cs="Times New Roman"/>
          <w:color w:val="548DD4" w:themeColor="text2" w:themeTint="99"/>
          <w:sz w:val="24"/>
          <w:szCs w:val="24"/>
        </w:rPr>
      </w:pPr>
      <w:r w:rsidRPr="009A4E9F">
        <w:rPr>
          <w:rFonts w:ascii="Times New Roman" w:hAnsi="Times New Roman" w:cs="Times New Roman"/>
          <w:color w:val="00B0F0"/>
          <w:sz w:val="24"/>
          <w:szCs w:val="24"/>
        </w:rPr>
        <w:t>(</w:t>
      </w:r>
      <w:r w:rsidRPr="009A4E9F">
        <w:rPr>
          <w:rFonts w:ascii="Times New Roman" w:hAnsi="Times New Roman" w:cs="Times New Roman"/>
          <w:color w:val="548DD4" w:themeColor="text2" w:themeTint="99"/>
          <w:sz w:val="24"/>
          <w:szCs w:val="24"/>
        </w:rPr>
        <w:t>3) Pokud nepodali návrh na zahájení kárného řízení, předseda senátu vyrozumí o zahájení kárného řízení též</w:t>
      </w:r>
    </w:p>
    <w:p w:rsidR="00E54678" w:rsidRPr="009A4E9F" w:rsidRDefault="008D5CBD" w:rsidP="009A4E9F">
      <w:pPr>
        <w:spacing w:after="120" w:line="240" w:lineRule="auto"/>
        <w:jc w:val="both"/>
        <w:rPr>
          <w:rFonts w:ascii="Times New Roman" w:hAnsi="Times New Roman" w:cs="Times New Roman"/>
          <w:color w:val="548DD4" w:themeColor="text2" w:themeTint="99"/>
          <w:sz w:val="24"/>
          <w:szCs w:val="24"/>
        </w:rPr>
      </w:pPr>
      <w:r w:rsidRPr="009A4E9F">
        <w:rPr>
          <w:rFonts w:ascii="Times New Roman" w:hAnsi="Times New Roman" w:cs="Times New Roman"/>
          <w:color w:val="548DD4" w:themeColor="text2" w:themeTint="99"/>
          <w:sz w:val="24"/>
          <w:szCs w:val="24"/>
        </w:rPr>
        <w:t xml:space="preserve">a) </w:t>
      </w:r>
      <w:r w:rsidR="00E54678" w:rsidRPr="009A4E9F">
        <w:rPr>
          <w:rFonts w:ascii="Times New Roman" w:hAnsi="Times New Roman" w:cs="Times New Roman"/>
          <w:color w:val="548DD4" w:themeColor="text2" w:themeTint="99"/>
          <w:sz w:val="24"/>
          <w:szCs w:val="24"/>
        </w:rPr>
        <w:t>předsedu soudu, k němuž je kárně obviněný přidělen k výkonu funkce, je-li kárně obviněným soudce, předseda soudu, místopředseda soudu nebo předseda kolegia Nejvyššího soudu nebo Nejvyššího správního soudu,</w:t>
      </w:r>
    </w:p>
    <w:p w:rsidR="00E54678" w:rsidRPr="009A4E9F" w:rsidRDefault="008D5CBD" w:rsidP="009A4E9F">
      <w:pPr>
        <w:spacing w:after="120" w:line="240" w:lineRule="auto"/>
        <w:jc w:val="both"/>
        <w:rPr>
          <w:rFonts w:ascii="Times New Roman" w:hAnsi="Times New Roman" w:cs="Times New Roman"/>
          <w:color w:val="548DD4" w:themeColor="text2" w:themeTint="99"/>
          <w:sz w:val="24"/>
          <w:szCs w:val="24"/>
        </w:rPr>
      </w:pPr>
      <w:r w:rsidRPr="009A4E9F">
        <w:rPr>
          <w:rFonts w:ascii="Times New Roman" w:hAnsi="Times New Roman" w:cs="Times New Roman"/>
          <w:color w:val="548DD4" w:themeColor="text2" w:themeTint="99"/>
          <w:sz w:val="24"/>
          <w:szCs w:val="24"/>
        </w:rPr>
        <w:t xml:space="preserve">b) </w:t>
      </w:r>
      <w:r w:rsidR="00E54678" w:rsidRPr="009A4E9F">
        <w:rPr>
          <w:rFonts w:ascii="Times New Roman" w:hAnsi="Times New Roman" w:cs="Times New Roman"/>
          <w:color w:val="548DD4" w:themeColor="text2" w:themeTint="99"/>
          <w:sz w:val="24"/>
          <w:szCs w:val="24"/>
        </w:rPr>
        <w:t xml:space="preserve">nejvyššího státního zástupce a vedoucího státního zástupce státního zastupitelství, k němuž je kárně obviněný přidělen k výkonu funkce, je-li kárně obviněným státní zástupce, </w:t>
      </w:r>
    </w:p>
    <w:p w:rsidR="00E54678" w:rsidRPr="009A4E9F" w:rsidRDefault="008D5CBD" w:rsidP="009A4E9F">
      <w:pPr>
        <w:spacing w:after="120" w:line="240" w:lineRule="auto"/>
        <w:jc w:val="both"/>
        <w:rPr>
          <w:rFonts w:ascii="Times New Roman" w:hAnsi="Times New Roman" w:cs="Times New Roman"/>
          <w:color w:val="548DD4" w:themeColor="text2" w:themeTint="99"/>
          <w:sz w:val="24"/>
          <w:szCs w:val="24"/>
          <w:u w:val="single"/>
        </w:rPr>
      </w:pPr>
      <w:r w:rsidRPr="009A4E9F">
        <w:rPr>
          <w:rFonts w:ascii="Times New Roman" w:hAnsi="Times New Roman" w:cs="Times New Roman"/>
          <w:color w:val="548DD4" w:themeColor="text2" w:themeTint="99"/>
          <w:sz w:val="24"/>
          <w:szCs w:val="24"/>
          <w:u w:val="single"/>
        </w:rPr>
        <w:t xml:space="preserve">c) </w:t>
      </w:r>
      <w:r w:rsidR="00E54678" w:rsidRPr="009A4E9F">
        <w:rPr>
          <w:rFonts w:ascii="Times New Roman" w:hAnsi="Times New Roman" w:cs="Times New Roman"/>
          <w:color w:val="548DD4" w:themeColor="text2" w:themeTint="99"/>
          <w:sz w:val="24"/>
          <w:szCs w:val="24"/>
          <w:u w:val="single"/>
        </w:rPr>
        <w:t>nejvyššího státního zástupce, vedoucího státního zástupce stojícího v čele státního zastupitelství, které bylo stanoveno jako místo výkonu funkce evropského pověřeného žalobce, a Úřad evropského veřejného žalobce, je-li kárně obviněným státní zástupce jmenovaný do funkce</w:t>
      </w:r>
      <w:r w:rsidR="00FE0D14" w:rsidRPr="009A4E9F">
        <w:rPr>
          <w:rFonts w:ascii="Times New Roman" w:hAnsi="Times New Roman" w:cs="Times New Roman"/>
          <w:color w:val="548DD4" w:themeColor="text2" w:themeTint="99"/>
          <w:sz w:val="24"/>
          <w:szCs w:val="24"/>
          <w:u w:val="single"/>
        </w:rPr>
        <w:t xml:space="preserve"> evropského pověřeného žalobce,</w:t>
      </w:r>
    </w:p>
    <w:p w:rsidR="004B67AC" w:rsidRPr="009A4E9F" w:rsidRDefault="008D5CBD" w:rsidP="009A4E9F">
      <w:pPr>
        <w:spacing w:after="120" w:line="240" w:lineRule="auto"/>
        <w:jc w:val="both"/>
        <w:rPr>
          <w:rFonts w:ascii="Times New Roman" w:hAnsi="Times New Roman" w:cs="Times New Roman"/>
          <w:color w:val="548DD4" w:themeColor="text2" w:themeTint="99"/>
          <w:sz w:val="24"/>
          <w:szCs w:val="24"/>
        </w:rPr>
      </w:pPr>
      <w:r w:rsidRPr="009A4E9F">
        <w:rPr>
          <w:rFonts w:ascii="Times New Roman" w:hAnsi="Times New Roman" w:cs="Times New Roman"/>
          <w:color w:val="548DD4" w:themeColor="text2" w:themeTint="99"/>
          <w:sz w:val="24"/>
          <w:szCs w:val="24"/>
          <w:u w:val="single"/>
        </w:rPr>
        <w:t xml:space="preserve">d) </w:t>
      </w:r>
      <w:r w:rsidR="00E54678" w:rsidRPr="009A4E9F">
        <w:rPr>
          <w:rFonts w:ascii="Times New Roman" w:hAnsi="Times New Roman" w:cs="Times New Roman"/>
          <w:color w:val="548DD4" w:themeColor="text2" w:themeTint="99"/>
          <w:sz w:val="24"/>
          <w:szCs w:val="24"/>
          <w:u w:val="single"/>
        </w:rPr>
        <w:t>nejvyššího státního zástupce a Úřad evropského veřejného žalobce, je-li kárně obviněným státní zástupce jmenovaný do funkce evropského žalobce, nebo</w:t>
      </w:r>
    </w:p>
    <w:p w:rsidR="00E54678" w:rsidRPr="009A4E9F" w:rsidRDefault="004B67AC" w:rsidP="009A4E9F">
      <w:pPr>
        <w:spacing w:after="120" w:line="240" w:lineRule="auto"/>
        <w:jc w:val="both"/>
        <w:rPr>
          <w:rFonts w:ascii="Times New Roman" w:hAnsi="Times New Roman" w:cs="Times New Roman"/>
          <w:color w:val="548DD4" w:themeColor="text2" w:themeTint="99"/>
          <w:sz w:val="24"/>
          <w:szCs w:val="24"/>
          <w:u w:val="single"/>
        </w:rPr>
      </w:pPr>
      <w:r w:rsidRPr="009A4E9F">
        <w:rPr>
          <w:rFonts w:ascii="Times New Roman" w:hAnsi="Times New Roman" w:cs="Times New Roman"/>
          <w:color w:val="548DD4" w:themeColor="text2" w:themeTint="99"/>
          <w:sz w:val="24"/>
          <w:szCs w:val="24"/>
        </w:rPr>
        <w:t>e)</w:t>
      </w:r>
      <w:r w:rsidR="00E54678" w:rsidRPr="009A4E9F">
        <w:rPr>
          <w:rFonts w:ascii="Times New Roman" w:hAnsi="Times New Roman" w:cs="Times New Roman"/>
          <w:color w:val="548DD4" w:themeColor="text2" w:themeTint="99"/>
          <w:sz w:val="24"/>
          <w:szCs w:val="24"/>
        </w:rPr>
        <w:t xml:space="preserve"> Exekutorskou komoru České republiky, je-li kárně obviněným soudní exekutor.</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color w:val="548DD4" w:themeColor="text2" w:themeTint="99"/>
          <w:sz w:val="24"/>
          <w:szCs w:val="24"/>
        </w:rPr>
      </w:pPr>
      <w:r w:rsidRPr="009A4E9F">
        <w:rPr>
          <w:rFonts w:ascii="Times New Roman" w:hAnsi="Times New Roman" w:cs="Times New Roman"/>
          <w:i/>
          <w:color w:val="548DD4" w:themeColor="text2" w:themeTint="99"/>
          <w:sz w:val="24"/>
          <w:szCs w:val="24"/>
        </w:rPr>
        <w:t>CELEX: 32017R1939</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13</w:t>
      </w:r>
    </w:p>
    <w:p w:rsidR="00E54678" w:rsidRPr="009A4E9F" w:rsidRDefault="00B4083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b/>
          <w:sz w:val="24"/>
          <w:szCs w:val="24"/>
        </w:rPr>
        <w:t xml:space="preserve">(1) </w:t>
      </w:r>
      <w:r w:rsidR="00E54678" w:rsidRPr="009A4E9F">
        <w:rPr>
          <w:rFonts w:ascii="Times New Roman" w:hAnsi="Times New Roman" w:cs="Times New Roman"/>
          <w:sz w:val="24"/>
          <w:szCs w:val="24"/>
        </w:rPr>
        <w:t xml:space="preserve">Vyžaduje-li obsah návrhu na zahájení kárného řízení předběžné objasnění některých skutečností, předseda senátu nebo jím pověřený člen senátu provede předběžné šetření. Může zejména zjistit stanovisko kárně obviněného, </w:t>
      </w:r>
      <w:r w:rsidRPr="009A4E9F">
        <w:rPr>
          <w:rFonts w:ascii="Times New Roman" w:hAnsi="Times New Roman" w:cs="Times New Roman"/>
          <w:b/>
          <w:sz w:val="24"/>
          <w:szCs w:val="24"/>
        </w:rPr>
        <w:t xml:space="preserve">zjistit stanovisko navrhovatele a kárně obviněného ke sjednání dohody o vině a kárném opatření, </w:t>
      </w:r>
      <w:r w:rsidR="00E54678" w:rsidRPr="009A4E9F">
        <w:rPr>
          <w:rFonts w:ascii="Times New Roman" w:hAnsi="Times New Roman" w:cs="Times New Roman"/>
          <w:sz w:val="24"/>
          <w:szCs w:val="24"/>
        </w:rPr>
        <w:t xml:space="preserve">zjistit další potřebné skutečnosti a důkazy, nejsou-li v návrhu uvedeny, a jde-li o listiny nebo jiné věci, opatřit je k provedení důkazu. </w:t>
      </w:r>
    </w:p>
    <w:p w:rsidR="00B40838" w:rsidRPr="009A4E9F" w:rsidRDefault="00B4083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b/>
          <w:sz w:val="24"/>
          <w:szCs w:val="24"/>
        </w:rPr>
        <w:t>(2) Vyjádří-li se navrhovatel a kárně obviněný, že mají zájem jednat o dohodě o vině a kárném opatření, předseda senátu nebo jím pověřený člen senátu stanoví navrhovateli přiměřenou lhůtu k podání návrhu na zahájení kárného řízení ve formě schválení takové dohody. Podá-li navrhovatel ve stanovené lhůtě soudu návrh zahájení kárného řízení ve formě schválení dohody o vině a kárném opatření, postupuje se v dalším řízení na jeho podkladě. Pokud senát dohodu o vině a kárném opatření neschválí, jedná na podkladě původního návrhu na zahájení kárného řízení; v dalším řízení se k sjednané dohodě, včetně prohlášení viny kárně obviněným, nepřihlíží.</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13a</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Pokud v souvislosti s podáním návrhu na zahájení kárného řízení byl soudce dočasně zproštěn výkonu funkce soudce a proti rozhodnutí o dočasném zproštění byly kárně stíhaným soudcem podány námitky,</w:t>
      </w:r>
      <w:r w:rsidRPr="009A4E9F">
        <w:rPr>
          <w:rFonts w:ascii="Times New Roman" w:hAnsi="Times New Roman" w:cs="Times New Roman"/>
          <w:sz w:val="24"/>
          <w:szCs w:val="24"/>
          <w:vertAlign w:val="superscript"/>
        </w:rPr>
        <w:t>5)</w:t>
      </w:r>
      <w:r w:rsidRPr="009A4E9F">
        <w:rPr>
          <w:rFonts w:ascii="Times New Roman" w:hAnsi="Times New Roman" w:cs="Times New Roman"/>
          <w:sz w:val="24"/>
          <w:szCs w:val="24"/>
        </w:rPr>
        <w:t xml:space="preserve"> rozhodne senát nejprve o těchto námitkách, a to do 10 pracovních dnů bez jednání usnesením, kterým buď námitky zamítne nebo dočasné zproštění výkonu funkce zruší. Obdobně se postupuje, pokud v souvislosti s podáním návrhu na zahájení kárného řízení byl dočasně zproštěn výkonu funkce státní zástupce a proti rozhodnutí o dočasném zproštění byly kárně stíhaným státním zástupcem podány námitky.</w:t>
      </w:r>
      <w:r w:rsidRPr="009A4E9F">
        <w:rPr>
          <w:rFonts w:ascii="Times New Roman" w:hAnsi="Times New Roman" w:cs="Times New Roman"/>
          <w:sz w:val="24"/>
          <w:szCs w:val="24"/>
          <w:vertAlign w:val="superscript"/>
        </w:rPr>
        <w:t>6)</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CA1581"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14</w:t>
      </w:r>
    </w:p>
    <w:p w:rsidR="00E54678" w:rsidRPr="009A4E9F" w:rsidRDefault="00563CE7"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b/>
          <w:sz w:val="24"/>
          <w:szCs w:val="24"/>
        </w:rPr>
        <w:t xml:space="preserve">(1) </w:t>
      </w:r>
      <w:r w:rsidR="00E54678" w:rsidRPr="009A4E9F">
        <w:rPr>
          <w:rFonts w:ascii="Times New Roman" w:hAnsi="Times New Roman" w:cs="Times New Roman"/>
          <w:sz w:val="24"/>
          <w:szCs w:val="24"/>
        </w:rPr>
        <w:t>Senát bez ústního jednání řízení zastaví,</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a) byl-li návrh na zahájení řízení podán opožděně nebo byl-li vzat zpět,</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b) zanikla-li soudci, předsedovi soudu, místopředsedovi soudu, předsedovi kolegia Nejvyššího soudu nebo Nejvyššího správního soudu nebo státnímu zástupci jeho funkce nebo, jde-li o soudce, předsedu soudu, místopředsedu soudu nebo předsedu kolegia Nejvyššího soudu nebo Nejvyššího správního soudu, bylo-li vzdání se funkce doručeno prezidentu republiky, ministru spravedlnosti nebo předsedovi Nejvyššího soudu nebo Nejvyššího správního soudu; jde-li o státního zástupce též tehdy, bylo-li vzdání se funkce státního zástupce doručeno ministru spravedlnosti; nebo, jde-li o soudního exekutora, zanikl-li mu výkon exekutorského úřadu,</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c) zanikla-li odpovědnost </w:t>
      </w:r>
      <w:r w:rsidRPr="009A4E9F">
        <w:rPr>
          <w:rFonts w:ascii="Times New Roman" w:hAnsi="Times New Roman" w:cs="Times New Roman"/>
          <w:strike/>
          <w:sz w:val="24"/>
          <w:szCs w:val="24"/>
        </w:rPr>
        <w:t xml:space="preserve">soudce, státního zástupce nebo soudního </w:t>
      </w:r>
      <w:proofErr w:type="spellStart"/>
      <w:r w:rsidRPr="009A4E9F">
        <w:rPr>
          <w:rFonts w:ascii="Times New Roman" w:hAnsi="Times New Roman" w:cs="Times New Roman"/>
          <w:strike/>
          <w:sz w:val="24"/>
          <w:szCs w:val="24"/>
        </w:rPr>
        <w:t>exekutora</w:t>
      </w:r>
      <w:r w:rsidR="00AA510C" w:rsidRPr="009A4E9F">
        <w:rPr>
          <w:rFonts w:ascii="Times New Roman" w:hAnsi="Times New Roman" w:cs="Times New Roman"/>
          <w:b/>
          <w:sz w:val="24"/>
          <w:szCs w:val="24"/>
        </w:rPr>
        <w:t>kárně</w:t>
      </w:r>
      <w:proofErr w:type="spellEnd"/>
      <w:r w:rsidR="00AA510C" w:rsidRPr="009A4E9F">
        <w:rPr>
          <w:rFonts w:ascii="Times New Roman" w:hAnsi="Times New Roman" w:cs="Times New Roman"/>
          <w:b/>
          <w:sz w:val="24"/>
          <w:szCs w:val="24"/>
        </w:rPr>
        <w:t xml:space="preserve"> obviněného</w:t>
      </w:r>
      <w:r w:rsidRPr="009A4E9F">
        <w:rPr>
          <w:rFonts w:ascii="Times New Roman" w:hAnsi="Times New Roman" w:cs="Times New Roman"/>
          <w:sz w:val="24"/>
          <w:szCs w:val="24"/>
        </w:rPr>
        <w:t xml:space="preserve"> za kárné pr</w:t>
      </w:r>
      <w:r w:rsidR="00FE0D14" w:rsidRPr="009A4E9F">
        <w:rPr>
          <w:rFonts w:ascii="Times New Roman" w:hAnsi="Times New Roman" w:cs="Times New Roman"/>
          <w:sz w:val="24"/>
          <w:szCs w:val="24"/>
        </w:rPr>
        <w:t>ovinění.</w:t>
      </w:r>
    </w:p>
    <w:p w:rsidR="00563CE7" w:rsidRPr="009A4E9F" w:rsidRDefault="00563CE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(2) Senát </w:t>
      </w:r>
      <w:r w:rsidR="00085E48" w:rsidRPr="009A4E9F">
        <w:rPr>
          <w:rFonts w:ascii="Times New Roman" w:hAnsi="Times New Roman" w:cs="Times New Roman"/>
          <w:b/>
          <w:sz w:val="24"/>
          <w:szCs w:val="24"/>
        </w:rPr>
        <w:t>nezastaví podle odstavce 1 řízení</w:t>
      </w:r>
      <w:r w:rsidRPr="009A4E9F">
        <w:rPr>
          <w:rFonts w:ascii="Times New Roman" w:hAnsi="Times New Roman" w:cs="Times New Roman"/>
          <w:b/>
          <w:sz w:val="24"/>
          <w:szCs w:val="24"/>
        </w:rPr>
        <w:t>, prohlásí-li kárně obviněný nejpozději ve lhůtě určené senátem, že trvá na projednání věci. To neplatí, pokud kárně obviněný zemřel nebo byl prohlášen za mrtvého.</w:t>
      </w:r>
    </w:p>
    <w:p w:rsidR="00563CE7" w:rsidRPr="009A4E9F" w:rsidRDefault="00563CE7"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967CCE" w:rsidRPr="009A4E9F" w:rsidRDefault="00967CCE"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Podmíněné zastavení řízení</w:t>
      </w:r>
    </w:p>
    <w:p w:rsidR="00967CCE" w:rsidRPr="009A4E9F" w:rsidRDefault="00967CCE" w:rsidP="009A4E9F">
      <w:pPr>
        <w:widowControl w:val="0"/>
        <w:autoSpaceDE w:val="0"/>
        <w:autoSpaceDN w:val="0"/>
        <w:adjustRightInd w:val="0"/>
        <w:spacing w:after="120" w:line="240" w:lineRule="auto"/>
        <w:rPr>
          <w:rFonts w:ascii="Times New Roman" w:hAnsi="Times New Roman" w:cs="Times New Roman"/>
          <w:sz w:val="24"/>
          <w:szCs w:val="24"/>
        </w:rPr>
      </w:pPr>
    </w:p>
    <w:p w:rsidR="00967CCE" w:rsidRPr="009A4E9F" w:rsidRDefault="00967CCE"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14a</w:t>
      </w:r>
    </w:p>
    <w:p w:rsidR="00967CCE" w:rsidRPr="009A4E9F" w:rsidRDefault="00967CCE"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(1) Senát může bez ústního jednání se souhlasem kárně obviněného podmíněně zastavit </w:t>
      </w:r>
      <w:r w:rsidR="00B40838" w:rsidRPr="009A4E9F">
        <w:rPr>
          <w:rFonts w:ascii="Times New Roman" w:hAnsi="Times New Roman" w:cs="Times New Roman"/>
          <w:b/>
          <w:sz w:val="24"/>
          <w:szCs w:val="24"/>
        </w:rPr>
        <w:t>kárn</w:t>
      </w:r>
      <w:r w:rsidR="00D22496" w:rsidRPr="009A4E9F">
        <w:rPr>
          <w:rFonts w:ascii="Times New Roman" w:hAnsi="Times New Roman" w:cs="Times New Roman"/>
          <w:b/>
          <w:sz w:val="24"/>
          <w:szCs w:val="24"/>
        </w:rPr>
        <w:t>é</w:t>
      </w:r>
      <w:r w:rsidR="00B40838" w:rsidRPr="009A4E9F">
        <w:rPr>
          <w:rFonts w:ascii="Times New Roman" w:hAnsi="Times New Roman" w:cs="Times New Roman"/>
          <w:b/>
          <w:sz w:val="24"/>
          <w:szCs w:val="24"/>
        </w:rPr>
        <w:t xml:space="preserve"> </w:t>
      </w:r>
      <w:r w:rsidRPr="009A4E9F">
        <w:rPr>
          <w:rFonts w:ascii="Times New Roman" w:hAnsi="Times New Roman" w:cs="Times New Roman"/>
          <w:b/>
          <w:sz w:val="24"/>
          <w:szCs w:val="24"/>
        </w:rPr>
        <w:t>řízení, jestliže</w:t>
      </w:r>
      <w:r w:rsidR="00B40838" w:rsidRPr="009A4E9F">
        <w:rPr>
          <w:rFonts w:ascii="Times New Roman" w:hAnsi="Times New Roman" w:cs="Times New Roman"/>
          <w:b/>
          <w:sz w:val="24"/>
          <w:szCs w:val="24"/>
        </w:rPr>
        <w:t xml:space="preserve"> se kárně obviněný</w:t>
      </w:r>
      <w:r w:rsidR="00CF745B" w:rsidRPr="009A4E9F">
        <w:rPr>
          <w:rFonts w:ascii="Times New Roman" w:hAnsi="Times New Roman" w:cs="Times New Roman"/>
          <w:b/>
          <w:sz w:val="24"/>
          <w:szCs w:val="24"/>
        </w:rPr>
        <w:t xml:space="preserve"> </w:t>
      </w:r>
      <w:r w:rsidRPr="009A4E9F">
        <w:rPr>
          <w:rFonts w:ascii="Times New Roman" w:hAnsi="Times New Roman" w:cs="Times New Roman"/>
          <w:b/>
          <w:sz w:val="24"/>
          <w:szCs w:val="24"/>
        </w:rPr>
        <w:t xml:space="preserve">k činu doznal a </w:t>
      </w:r>
      <w:r w:rsidR="00CA1691" w:rsidRPr="009A4E9F">
        <w:rPr>
          <w:rFonts w:ascii="Times New Roman" w:hAnsi="Times New Roman" w:cs="Times New Roman"/>
          <w:b/>
          <w:sz w:val="24"/>
          <w:szCs w:val="24"/>
        </w:rPr>
        <w:t xml:space="preserve">zavázal </w:t>
      </w:r>
      <w:r w:rsidR="00136B67" w:rsidRPr="009A4E9F">
        <w:rPr>
          <w:rFonts w:ascii="Times New Roman" w:hAnsi="Times New Roman" w:cs="Times New Roman"/>
          <w:b/>
          <w:sz w:val="24"/>
          <w:szCs w:val="24"/>
        </w:rPr>
        <w:t xml:space="preserve">se </w:t>
      </w:r>
      <w:r w:rsidR="00B40838" w:rsidRPr="009A4E9F">
        <w:rPr>
          <w:rFonts w:ascii="Times New Roman" w:hAnsi="Times New Roman" w:cs="Times New Roman"/>
          <w:b/>
          <w:sz w:val="24"/>
          <w:szCs w:val="24"/>
        </w:rPr>
        <w:t xml:space="preserve">uhradit </w:t>
      </w:r>
      <w:r w:rsidRPr="009A4E9F">
        <w:rPr>
          <w:rFonts w:ascii="Times New Roman" w:hAnsi="Times New Roman" w:cs="Times New Roman"/>
          <w:b/>
          <w:sz w:val="24"/>
          <w:szCs w:val="24"/>
        </w:rPr>
        <w:t>státu regresní úhradu podle zákona upravujícího odpovědnost státu za škodu způ</w:t>
      </w:r>
      <w:r w:rsidR="00136B67" w:rsidRPr="009A4E9F">
        <w:rPr>
          <w:rFonts w:ascii="Times New Roman" w:hAnsi="Times New Roman" w:cs="Times New Roman"/>
          <w:b/>
          <w:sz w:val="24"/>
          <w:szCs w:val="24"/>
        </w:rPr>
        <w:t>sobenou při výkonu veřejné moci</w:t>
      </w:r>
      <w:r w:rsidR="003855E6" w:rsidRPr="009A4E9F">
        <w:rPr>
          <w:rFonts w:ascii="Times New Roman" w:hAnsi="Times New Roman" w:cs="Times New Roman"/>
          <w:b/>
          <w:sz w:val="24"/>
          <w:szCs w:val="24"/>
        </w:rPr>
        <w:t xml:space="preserve">, pokud stát požaduje její </w:t>
      </w:r>
      <w:r w:rsidR="003140E8" w:rsidRPr="009A4E9F">
        <w:rPr>
          <w:rFonts w:ascii="Times New Roman" w:hAnsi="Times New Roman" w:cs="Times New Roman"/>
          <w:b/>
          <w:sz w:val="24"/>
          <w:szCs w:val="24"/>
        </w:rPr>
        <w:t>uhrazení</w:t>
      </w:r>
      <w:r w:rsidRPr="009A4E9F">
        <w:rPr>
          <w:rFonts w:ascii="Times New Roman" w:hAnsi="Times New Roman" w:cs="Times New Roman"/>
          <w:b/>
          <w:sz w:val="24"/>
          <w:szCs w:val="24"/>
        </w:rPr>
        <w:t>.</w:t>
      </w:r>
    </w:p>
    <w:p w:rsidR="00967CCE" w:rsidRPr="009A4E9F" w:rsidRDefault="00967CCE" w:rsidP="009A4E9F">
      <w:pPr>
        <w:widowControl w:val="0"/>
        <w:autoSpaceDE w:val="0"/>
        <w:autoSpaceDN w:val="0"/>
        <w:adjustRightInd w:val="0"/>
        <w:spacing w:after="120" w:line="240" w:lineRule="auto"/>
        <w:rPr>
          <w:rFonts w:ascii="Times New Roman" w:hAnsi="Times New Roman" w:cs="Times New Roman"/>
          <w:b/>
          <w:sz w:val="24"/>
          <w:szCs w:val="24"/>
        </w:rPr>
      </w:pPr>
      <w:r w:rsidRPr="009A4E9F">
        <w:rPr>
          <w:rFonts w:ascii="Times New Roman" w:hAnsi="Times New Roman" w:cs="Times New Roman"/>
          <w:b/>
          <w:sz w:val="24"/>
          <w:szCs w:val="24"/>
        </w:rPr>
        <w:t xml:space="preserve">(2) Je-li to odůvodněno povahou a závažností spáchaného kárného provinění, okolnostmi jeho spáchání nebo poměry kárně obviněného, senát rozhodne o podmíněném zastavení </w:t>
      </w:r>
      <w:r w:rsidR="003140E8" w:rsidRPr="009A4E9F">
        <w:rPr>
          <w:rFonts w:ascii="Times New Roman" w:hAnsi="Times New Roman" w:cs="Times New Roman"/>
          <w:b/>
          <w:sz w:val="24"/>
          <w:szCs w:val="24"/>
        </w:rPr>
        <w:t xml:space="preserve">kárného </w:t>
      </w:r>
      <w:r w:rsidRPr="009A4E9F">
        <w:rPr>
          <w:rFonts w:ascii="Times New Roman" w:hAnsi="Times New Roman" w:cs="Times New Roman"/>
          <w:b/>
          <w:sz w:val="24"/>
          <w:szCs w:val="24"/>
        </w:rPr>
        <w:t>řízení pouze tehdy, pokud kárně obviněný splní podmínky uvedené v odstavci 1 a</w:t>
      </w:r>
    </w:p>
    <w:p w:rsidR="00967CCE" w:rsidRPr="009A4E9F" w:rsidRDefault="00967CCE"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a) zaváže se, že se během zkušební doby zdrží určité činnosti, v souvislosti s níž se dopustil kárného provinění,</w:t>
      </w:r>
    </w:p>
    <w:p w:rsidR="00967CCE" w:rsidRPr="009A4E9F" w:rsidRDefault="00967CCE"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b) zaváže se, že během zkušební doby splní určitou povinnost, jejímž porušením se dopustil kárného provinění, nebo</w:t>
      </w:r>
    </w:p>
    <w:p w:rsidR="009300A0" w:rsidRPr="009A4E9F" w:rsidRDefault="00967CCE"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c) složí na účet kárného soudu peněžitou částku</w:t>
      </w:r>
      <w:r w:rsidR="009300A0" w:rsidRPr="009A4E9F">
        <w:rPr>
          <w:rFonts w:ascii="Times New Roman" w:hAnsi="Times New Roman" w:cs="Times New Roman"/>
          <w:b/>
          <w:sz w:val="24"/>
          <w:szCs w:val="24"/>
        </w:rPr>
        <w:t>, která není zřejmě nepřiměřená závažnosti kárného provinění, určenou státu na</w:t>
      </w:r>
    </w:p>
    <w:p w:rsidR="009300A0" w:rsidRPr="009A4E9F" w:rsidRDefault="009300A0"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1. </w:t>
      </w:r>
      <w:r w:rsidR="00967CCE" w:rsidRPr="009A4E9F">
        <w:rPr>
          <w:rFonts w:ascii="Times New Roman" w:hAnsi="Times New Roman" w:cs="Times New Roman"/>
          <w:b/>
          <w:sz w:val="24"/>
          <w:szCs w:val="24"/>
        </w:rPr>
        <w:t>zajištění právního, dluhového nebo podobného poradenství fyzickým nebo právnickým osobám</w:t>
      </w:r>
      <w:r w:rsidRPr="009A4E9F">
        <w:rPr>
          <w:rFonts w:ascii="Times New Roman" w:hAnsi="Times New Roman" w:cs="Times New Roman"/>
          <w:b/>
          <w:sz w:val="24"/>
          <w:szCs w:val="24"/>
        </w:rPr>
        <w:t xml:space="preserve"> podle jiného právního předpisu</w:t>
      </w:r>
      <w:r w:rsidR="00964883" w:rsidRPr="009A4E9F">
        <w:rPr>
          <w:rFonts w:ascii="Times New Roman" w:hAnsi="Times New Roman" w:cs="Times New Roman"/>
          <w:b/>
          <w:sz w:val="24"/>
          <w:szCs w:val="24"/>
          <w:vertAlign w:val="superscript"/>
        </w:rPr>
        <w:t>11</w:t>
      </w:r>
      <w:r w:rsidR="00581C9A" w:rsidRPr="009A4E9F">
        <w:rPr>
          <w:rFonts w:ascii="Times New Roman" w:hAnsi="Times New Roman" w:cs="Times New Roman"/>
          <w:b/>
          <w:sz w:val="24"/>
          <w:szCs w:val="24"/>
          <w:vertAlign w:val="superscript"/>
        </w:rPr>
        <w:t>)</w:t>
      </w:r>
      <w:r w:rsidR="003140E8" w:rsidRPr="009A4E9F">
        <w:rPr>
          <w:rFonts w:ascii="Times New Roman" w:hAnsi="Times New Roman" w:cs="Times New Roman"/>
          <w:b/>
          <w:sz w:val="24"/>
          <w:szCs w:val="24"/>
        </w:rPr>
        <w:t>,</w:t>
      </w:r>
      <w:r w:rsidRPr="009A4E9F">
        <w:rPr>
          <w:rFonts w:ascii="Times New Roman" w:hAnsi="Times New Roman" w:cs="Times New Roman"/>
          <w:b/>
          <w:sz w:val="24"/>
          <w:szCs w:val="24"/>
        </w:rPr>
        <w:t xml:space="preserve"> nebo</w:t>
      </w:r>
    </w:p>
    <w:p w:rsidR="00967CCE" w:rsidRPr="009A4E9F" w:rsidRDefault="009300A0"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2. peněžitou pomoc obětem trestné činnost podle jiného právního předpisu</w:t>
      </w:r>
      <w:r w:rsidR="00964883" w:rsidRPr="009A4E9F">
        <w:rPr>
          <w:rFonts w:ascii="Times New Roman" w:hAnsi="Times New Roman" w:cs="Times New Roman"/>
          <w:b/>
          <w:sz w:val="24"/>
          <w:szCs w:val="24"/>
          <w:vertAlign w:val="superscript"/>
        </w:rPr>
        <w:t>12</w:t>
      </w:r>
      <w:r w:rsidR="00581C9A" w:rsidRPr="009A4E9F">
        <w:rPr>
          <w:rFonts w:ascii="Times New Roman" w:hAnsi="Times New Roman" w:cs="Times New Roman"/>
          <w:b/>
          <w:sz w:val="24"/>
          <w:szCs w:val="24"/>
          <w:vertAlign w:val="superscript"/>
        </w:rPr>
        <w:t>)</w:t>
      </w:r>
      <w:r w:rsidRPr="009A4E9F">
        <w:rPr>
          <w:rFonts w:ascii="Times New Roman" w:hAnsi="Times New Roman" w:cs="Times New Roman"/>
          <w:b/>
          <w:sz w:val="24"/>
          <w:szCs w:val="24"/>
        </w:rPr>
        <w:t>.</w:t>
      </w:r>
    </w:p>
    <w:p w:rsidR="00967CCE" w:rsidRPr="009A4E9F" w:rsidRDefault="00967CCE"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(3) Senát podmíněně zastaví </w:t>
      </w:r>
      <w:r w:rsidR="003140E8" w:rsidRPr="009A4E9F">
        <w:rPr>
          <w:rFonts w:ascii="Times New Roman" w:hAnsi="Times New Roman" w:cs="Times New Roman"/>
          <w:b/>
          <w:sz w:val="24"/>
          <w:szCs w:val="24"/>
        </w:rPr>
        <w:t xml:space="preserve">kárné </w:t>
      </w:r>
      <w:r w:rsidRPr="009A4E9F">
        <w:rPr>
          <w:rFonts w:ascii="Times New Roman" w:hAnsi="Times New Roman" w:cs="Times New Roman"/>
          <w:b/>
          <w:sz w:val="24"/>
          <w:szCs w:val="24"/>
        </w:rPr>
        <w:t>řízení, pouze pokud lze takové rozhodnutí považovat za dostačující vzhledem k osobě kárně obviněného s přihlédnutím k okolnostem případu a k tomu, jak dosud vykonával svou funkci nebo úřad.</w:t>
      </w:r>
    </w:p>
    <w:p w:rsidR="00967CCE" w:rsidRPr="009A4E9F" w:rsidRDefault="00967CCE" w:rsidP="009A4E9F">
      <w:pPr>
        <w:widowControl w:val="0"/>
        <w:autoSpaceDE w:val="0"/>
        <w:autoSpaceDN w:val="0"/>
        <w:adjustRightInd w:val="0"/>
        <w:spacing w:after="120" w:line="240" w:lineRule="auto"/>
        <w:rPr>
          <w:rFonts w:ascii="Times New Roman" w:hAnsi="Times New Roman" w:cs="Times New Roman"/>
          <w:b/>
          <w:sz w:val="24"/>
          <w:szCs w:val="24"/>
        </w:rPr>
      </w:pPr>
    </w:p>
    <w:p w:rsidR="00967CCE" w:rsidRPr="009A4E9F" w:rsidRDefault="00967CCE"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14b</w:t>
      </w:r>
    </w:p>
    <w:p w:rsidR="00967CCE" w:rsidRPr="009A4E9F" w:rsidRDefault="00967CCE"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(1) V rozhodnutí o podmíněném zastavení </w:t>
      </w:r>
      <w:r w:rsidR="003140E8" w:rsidRPr="009A4E9F">
        <w:rPr>
          <w:rFonts w:ascii="Times New Roman" w:hAnsi="Times New Roman" w:cs="Times New Roman"/>
          <w:b/>
          <w:sz w:val="24"/>
          <w:szCs w:val="24"/>
        </w:rPr>
        <w:t xml:space="preserve">kárného </w:t>
      </w:r>
      <w:r w:rsidRPr="009A4E9F">
        <w:rPr>
          <w:rFonts w:ascii="Times New Roman" w:hAnsi="Times New Roman" w:cs="Times New Roman"/>
          <w:b/>
          <w:sz w:val="24"/>
          <w:szCs w:val="24"/>
        </w:rPr>
        <w:t xml:space="preserve">řízení se stanoví zkušební doba na 6 měsíců až 2 </w:t>
      </w:r>
      <w:r w:rsidR="008B765B" w:rsidRPr="009A4E9F">
        <w:rPr>
          <w:rFonts w:ascii="Times New Roman" w:hAnsi="Times New Roman" w:cs="Times New Roman"/>
          <w:b/>
          <w:sz w:val="24"/>
          <w:szCs w:val="24"/>
        </w:rPr>
        <w:t>léta</w:t>
      </w:r>
      <w:r w:rsidRPr="009A4E9F">
        <w:rPr>
          <w:rFonts w:ascii="Times New Roman" w:hAnsi="Times New Roman" w:cs="Times New Roman"/>
          <w:b/>
          <w:sz w:val="24"/>
          <w:szCs w:val="24"/>
        </w:rPr>
        <w:t>, v případě rozhodnutí podle § 14a odst. 2 na 6 měsíců až 3 l</w:t>
      </w:r>
      <w:r w:rsidR="007B64EA" w:rsidRPr="009A4E9F">
        <w:rPr>
          <w:rFonts w:ascii="Times New Roman" w:hAnsi="Times New Roman" w:cs="Times New Roman"/>
          <w:b/>
          <w:sz w:val="24"/>
          <w:szCs w:val="24"/>
        </w:rPr>
        <w:t>éta</w:t>
      </w:r>
      <w:r w:rsidR="003140E8" w:rsidRPr="009A4E9F">
        <w:rPr>
          <w:rFonts w:ascii="Times New Roman" w:hAnsi="Times New Roman" w:cs="Times New Roman"/>
          <w:b/>
          <w:sz w:val="24"/>
          <w:szCs w:val="24"/>
        </w:rPr>
        <w:t>;</w:t>
      </w:r>
      <w:r w:rsidRPr="009A4E9F">
        <w:rPr>
          <w:rFonts w:ascii="Times New Roman" w:hAnsi="Times New Roman" w:cs="Times New Roman"/>
          <w:b/>
          <w:sz w:val="24"/>
          <w:szCs w:val="24"/>
        </w:rPr>
        <w:t xml:space="preserve"> </w:t>
      </w:r>
      <w:r w:rsidR="003140E8" w:rsidRPr="009A4E9F">
        <w:rPr>
          <w:rFonts w:ascii="Times New Roman" w:hAnsi="Times New Roman" w:cs="Times New Roman"/>
          <w:b/>
          <w:sz w:val="24"/>
          <w:szCs w:val="24"/>
        </w:rPr>
        <w:t>z</w:t>
      </w:r>
      <w:r w:rsidRPr="009A4E9F">
        <w:rPr>
          <w:rFonts w:ascii="Times New Roman" w:hAnsi="Times New Roman" w:cs="Times New Roman"/>
          <w:b/>
          <w:sz w:val="24"/>
          <w:szCs w:val="24"/>
        </w:rPr>
        <w:t>kušební doba počíná právní mocí tohoto rozhodnutí.</w:t>
      </w:r>
      <w:r w:rsidR="003140E8" w:rsidRPr="009A4E9F">
        <w:rPr>
          <w:rFonts w:ascii="Times New Roman" w:hAnsi="Times New Roman" w:cs="Times New Roman"/>
          <w:b/>
          <w:sz w:val="24"/>
          <w:szCs w:val="24"/>
        </w:rPr>
        <w:t xml:space="preserve"> Zkušební doba může být stanovena delší, než je doba, po kterou se kárně obviněný zavázal zdržet se určité činnosti podle § 14a odst. 2 písm. a), nebo doba, během které se kárně obviněný zavázal, že splní určitou povinnost podle § 14a odst. 2 písm. b).</w:t>
      </w:r>
    </w:p>
    <w:p w:rsidR="00611389" w:rsidRPr="009A4E9F" w:rsidRDefault="00611389"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(2) Kárně obviněnému, který se zavázal </w:t>
      </w:r>
      <w:r w:rsidR="003140E8" w:rsidRPr="009A4E9F">
        <w:rPr>
          <w:rFonts w:ascii="Times New Roman" w:hAnsi="Times New Roman" w:cs="Times New Roman"/>
          <w:b/>
          <w:sz w:val="24"/>
          <w:szCs w:val="24"/>
        </w:rPr>
        <w:t xml:space="preserve">uhradit </w:t>
      </w:r>
      <w:r w:rsidRPr="009A4E9F">
        <w:rPr>
          <w:rFonts w:ascii="Times New Roman" w:hAnsi="Times New Roman" w:cs="Times New Roman"/>
          <w:b/>
          <w:sz w:val="24"/>
          <w:szCs w:val="24"/>
        </w:rPr>
        <w:t xml:space="preserve">státu regresní úhradu, se v rozhodnutí o podmíněném zastavení </w:t>
      </w:r>
      <w:r w:rsidR="003140E8" w:rsidRPr="009A4E9F">
        <w:rPr>
          <w:rFonts w:ascii="Times New Roman" w:hAnsi="Times New Roman" w:cs="Times New Roman"/>
          <w:b/>
          <w:sz w:val="24"/>
          <w:szCs w:val="24"/>
        </w:rPr>
        <w:t xml:space="preserve">kárného </w:t>
      </w:r>
      <w:r w:rsidRPr="009A4E9F">
        <w:rPr>
          <w:rFonts w:ascii="Times New Roman" w:hAnsi="Times New Roman" w:cs="Times New Roman"/>
          <w:b/>
          <w:sz w:val="24"/>
          <w:szCs w:val="24"/>
        </w:rPr>
        <w:t xml:space="preserve">řízení uloží, aby úhradu ve lhůtě určené v rozhodnutí </w:t>
      </w:r>
      <w:r w:rsidR="003140E8" w:rsidRPr="009A4E9F">
        <w:rPr>
          <w:rFonts w:ascii="Times New Roman" w:hAnsi="Times New Roman" w:cs="Times New Roman"/>
          <w:b/>
          <w:sz w:val="24"/>
          <w:szCs w:val="24"/>
        </w:rPr>
        <w:t>uhradil</w:t>
      </w:r>
      <w:r w:rsidRPr="009A4E9F">
        <w:rPr>
          <w:rFonts w:ascii="Times New Roman" w:hAnsi="Times New Roman" w:cs="Times New Roman"/>
          <w:b/>
          <w:sz w:val="24"/>
          <w:szCs w:val="24"/>
        </w:rPr>
        <w:t>.</w:t>
      </w:r>
    </w:p>
    <w:p w:rsidR="00967CCE" w:rsidRPr="009A4E9F" w:rsidRDefault="00967CCE"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w:t>
      </w:r>
      <w:r w:rsidR="00611389" w:rsidRPr="009A4E9F">
        <w:rPr>
          <w:rFonts w:ascii="Times New Roman" w:hAnsi="Times New Roman" w:cs="Times New Roman"/>
          <w:b/>
          <w:sz w:val="24"/>
          <w:szCs w:val="24"/>
        </w:rPr>
        <w:t>3</w:t>
      </w:r>
      <w:r w:rsidRPr="009A4E9F">
        <w:rPr>
          <w:rFonts w:ascii="Times New Roman" w:hAnsi="Times New Roman" w:cs="Times New Roman"/>
          <w:b/>
          <w:sz w:val="24"/>
          <w:szCs w:val="24"/>
        </w:rPr>
        <w:t xml:space="preserve">) Rozhodnutí o podmíněném zastavení </w:t>
      </w:r>
      <w:r w:rsidR="003140E8" w:rsidRPr="009A4E9F">
        <w:rPr>
          <w:rFonts w:ascii="Times New Roman" w:hAnsi="Times New Roman" w:cs="Times New Roman"/>
          <w:b/>
          <w:sz w:val="24"/>
          <w:szCs w:val="24"/>
        </w:rPr>
        <w:t xml:space="preserve">kárného </w:t>
      </w:r>
      <w:r w:rsidRPr="009A4E9F">
        <w:rPr>
          <w:rFonts w:ascii="Times New Roman" w:hAnsi="Times New Roman" w:cs="Times New Roman"/>
          <w:b/>
          <w:sz w:val="24"/>
          <w:szCs w:val="24"/>
        </w:rPr>
        <w:t xml:space="preserve">řízení podle § 14a odst. 2 musí obsahovat též určení činnosti, které se kárně obviněný během zkušební doby zavazuje zdržet, </w:t>
      </w:r>
      <w:r w:rsidR="003140E8" w:rsidRPr="009A4E9F">
        <w:rPr>
          <w:rFonts w:ascii="Times New Roman" w:hAnsi="Times New Roman" w:cs="Times New Roman"/>
          <w:b/>
          <w:sz w:val="24"/>
          <w:szCs w:val="24"/>
        </w:rPr>
        <w:t>délku doby, po kterou se této činnosti zava</w:t>
      </w:r>
      <w:r w:rsidR="00214ADC" w:rsidRPr="009A4E9F">
        <w:rPr>
          <w:rFonts w:ascii="Times New Roman" w:hAnsi="Times New Roman" w:cs="Times New Roman"/>
          <w:b/>
          <w:sz w:val="24"/>
          <w:szCs w:val="24"/>
        </w:rPr>
        <w:t>z</w:t>
      </w:r>
      <w:r w:rsidR="003140E8" w:rsidRPr="009A4E9F">
        <w:rPr>
          <w:rFonts w:ascii="Times New Roman" w:hAnsi="Times New Roman" w:cs="Times New Roman"/>
          <w:b/>
          <w:sz w:val="24"/>
          <w:szCs w:val="24"/>
        </w:rPr>
        <w:t xml:space="preserve">uje zdržet, </w:t>
      </w:r>
      <w:r w:rsidRPr="009A4E9F">
        <w:rPr>
          <w:rFonts w:ascii="Times New Roman" w:hAnsi="Times New Roman" w:cs="Times New Roman"/>
          <w:b/>
          <w:sz w:val="24"/>
          <w:szCs w:val="24"/>
        </w:rPr>
        <w:t>určení povinnost</w:t>
      </w:r>
      <w:r w:rsidR="003140E8" w:rsidRPr="009A4E9F">
        <w:rPr>
          <w:rFonts w:ascii="Times New Roman" w:hAnsi="Times New Roman" w:cs="Times New Roman"/>
          <w:b/>
          <w:sz w:val="24"/>
          <w:szCs w:val="24"/>
        </w:rPr>
        <w:t>i</w:t>
      </w:r>
      <w:r w:rsidRPr="009A4E9F">
        <w:rPr>
          <w:rFonts w:ascii="Times New Roman" w:hAnsi="Times New Roman" w:cs="Times New Roman"/>
          <w:b/>
          <w:sz w:val="24"/>
          <w:szCs w:val="24"/>
        </w:rPr>
        <w:t>, kter</w:t>
      </w:r>
      <w:r w:rsidR="003140E8" w:rsidRPr="009A4E9F">
        <w:rPr>
          <w:rFonts w:ascii="Times New Roman" w:hAnsi="Times New Roman" w:cs="Times New Roman"/>
          <w:b/>
          <w:sz w:val="24"/>
          <w:szCs w:val="24"/>
        </w:rPr>
        <w:t>ou</w:t>
      </w:r>
      <w:r w:rsidRPr="009A4E9F">
        <w:rPr>
          <w:rFonts w:ascii="Times New Roman" w:hAnsi="Times New Roman" w:cs="Times New Roman"/>
          <w:b/>
          <w:sz w:val="24"/>
          <w:szCs w:val="24"/>
        </w:rPr>
        <w:t xml:space="preserve"> se zavazuje během zkušební doby splnit</w:t>
      </w:r>
      <w:r w:rsidR="003140E8" w:rsidRPr="009A4E9F">
        <w:rPr>
          <w:rFonts w:ascii="Times New Roman" w:hAnsi="Times New Roman" w:cs="Times New Roman"/>
          <w:b/>
          <w:sz w:val="24"/>
          <w:szCs w:val="24"/>
        </w:rPr>
        <w:t>, a lhůtu, do kdy se zavazuje tuto povinnost splnit</w:t>
      </w:r>
      <w:r w:rsidRPr="009A4E9F">
        <w:rPr>
          <w:rFonts w:ascii="Times New Roman" w:hAnsi="Times New Roman" w:cs="Times New Roman"/>
          <w:b/>
          <w:sz w:val="24"/>
          <w:szCs w:val="24"/>
        </w:rPr>
        <w:t>, nebo určení výše peněžité částky určené státu.</w:t>
      </w:r>
    </w:p>
    <w:p w:rsidR="00967CCE" w:rsidRPr="00E50EA4" w:rsidRDefault="00967CCE" w:rsidP="009A4E9F">
      <w:pPr>
        <w:widowControl w:val="0"/>
        <w:autoSpaceDE w:val="0"/>
        <w:autoSpaceDN w:val="0"/>
        <w:adjustRightInd w:val="0"/>
        <w:spacing w:after="120" w:line="240" w:lineRule="auto"/>
        <w:rPr>
          <w:rFonts w:ascii="Times New Roman" w:hAnsi="Times New Roman" w:cs="Times New Roman"/>
          <w:sz w:val="24"/>
          <w:szCs w:val="24"/>
        </w:rPr>
      </w:pPr>
    </w:p>
    <w:p w:rsidR="00967CCE" w:rsidRPr="009A4E9F" w:rsidRDefault="00967CCE"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14c</w:t>
      </w:r>
    </w:p>
    <w:p w:rsidR="00967CCE" w:rsidRPr="009A4E9F" w:rsidRDefault="00967CCE"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(1) </w:t>
      </w:r>
      <w:r w:rsidR="003140E8" w:rsidRPr="009A4E9F">
        <w:rPr>
          <w:rFonts w:ascii="Times New Roman" w:hAnsi="Times New Roman" w:cs="Times New Roman"/>
          <w:b/>
          <w:sz w:val="24"/>
          <w:szCs w:val="24"/>
        </w:rPr>
        <w:t>Předseda senátu</w:t>
      </w:r>
      <w:r w:rsidRPr="009A4E9F">
        <w:rPr>
          <w:rFonts w:ascii="Times New Roman" w:hAnsi="Times New Roman" w:cs="Times New Roman"/>
          <w:b/>
          <w:sz w:val="24"/>
          <w:szCs w:val="24"/>
        </w:rPr>
        <w:t xml:space="preserve"> rozhodne, že </w:t>
      </w:r>
      <w:r w:rsidR="003140E8" w:rsidRPr="009A4E9F">
        <w:rPr>
          <w:rFonts w:ascii="Times New Roman" w:hAnsi="Times New Roman" w:cs="Times New Roman"/>
          <w:b/>
          <w:sz w:val="24"/>
          <w:szCs w:val="24"/>
        </w:rPr>
        <w:t xml:space="preserve">se </w:t>
      </w:r>
      <w:r w:rsidRPr="009A4E9F">
        <w:rPr>
          <w:rFonts w:ascii="Times New Roman" w:hAnsi="Times New Roman" w:cs="Times New Roman"/>
          <w:b/>
          <w:sz w:val="24"/>
          <w:szCs w:val="24"/>
        </w:rPr>
        <w:t>kárně obviněný osvědčil, jestliže kárně obviněný v průběhu zkušební doby</w:t>
      </w:r>
    </w:p>
    <w:p w:rsidR="00967CCE" w:rsidRPr="009A4E9F" w:rsidRDefault="00967CCE"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a) řádně plnil své povinnosti vyplývající</w:t>
      </w:r>
      <w:r w:rsidR="00967EF5" w:rsidRPr="009A4E9F">
        <w:rPr>
          <w:rFonts w:ascii="Times New Roman" w:hAnsi="Times New Roman" w:cs="Times New Roman"/>
          <w:b/>
          <w:sz w:val="24"/>
          <w:szCs w:val="24"/>
        </w:rPr>
        <w:t xml:space="preserve"> </w:t>
      </w:r>
      <w:r w:rsidR="00136B67" w:rsidRPr="009A4E9F">
        <w:rPr>
          <w:rFonts w:ascii="Times New Roman" w:hAnsi="Times New Roman" w:cs="Times New Roman"/>
          <w:b/>
          <w:sz w:val="24"/>
          <w:szCs w:val="24"/>
        </w:rPr>
        <w:t xml:space="preserve">ze </w:t>
      </w:r>
      <w:r w:rsidR="00967EF5" w:rsidRPr="009A4E9F">
        <w:rPr>
          <w:rFonts w:ascii="Times New Roman" w:hAnsi="Times New Roman" w:cs="Times New Roman"/>
          <w:b/>
          <w:sz w:val="24"/>
          <w:szCs w:val="24"/>
        </w:rPr>
        <w:t>své funkce</w:t>
      </w:r>
      <w:r w:rsidRPr="009A4E9F">
        <w:rPr>
          <w:rFonts w:ascii="Times New Roman" w:hAnsi="Times New Roman" w:cs="Times New Roman"/>
          <w:b/>
          <w:sz w:val="24"/>
          <w:szCs w:val="24"/>
        </w:rPr>
        <w:t>, a</w:t>
      </w:r>
    </w:p>
    <w:p w:rsidR="00967CCE" w:rsidRPr="009A4E9F" w:rsidRDefault="00967CCE"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b) splnil povinnosti vyplývající z rozhodnutí o podmíněném zastavení </w:t>
      </w:r>
      <w:r w:rsidR="00967EF5" w:rsidRPr="009A4E9F">
        <w:rPr>
          <w:rFonts w:ascii="Times New Roman" w:hAnsi="Times New Roman" w:cs="Times New Roman"/>
          <w:b/>
          <w:sz w:val="24"/>
          <w:szCs w:val="24"/>
        </w:rPr>
        <w:t xml:space="preserve">kárného </w:t>
      </w:r>
      <w:r w:rsidRPr="009A4E9F">
        <w:rPr>
          <w:rFonts w:ascii="Times New Roman" w:hAnsi="Times New Roman" w:cs="Times New Roman"/>
          <w:b/>
          <w:sz w:val="24"/>
          <w:szCs w:val="24"/>
        </w:rPr>
        <w:t>řízení,</w:t>
      </w:r>
    </w:p>
    <w:p w:rsidR="00967EF5" w:rsidRPr="009A4E9F" w:rsidRDefault="00967EF5"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j</w:t>
      </w:r>
      <w:r w:rsidR="00967CCE" w:rsidRPr="009A4E9F">
        <w:rPr>
          <w:rFonts w:ascii="Times New Roman" w:hAnsi="Times New Roman" w:cs="Times New Roman"/>
          <w:b/>
          <w:sz w:val="24"/>
          <w:szCs w:val="24"/>
        </w:rPr>
        <w:t>inak rozhodne, případně i během zkušební doby, že se kárně obviněný neosvědčil a že se v řízení pokračuje</w:t>
      </w:r>
      <w:r w:rsidR="004A169C" w:rsidRPr="009A4E9F">
        <w:rPr>
          <w:rFonts w:ascii="Times New Roman" w:hAnsi="Times New Roman" w:cs="Times New Roman"/>
          <w:b/>
          <w:sz w:val="24"/>
          <w:szCs w:val="24"/>
        </w:rPr>
        <w:t>.</w:t>
      </w:r>
      <w:r w:rsidRPr="009A4E9F">
        <w:rPr>
          <w:rFonts w:ascii="Times New Roman" w:hAnsi="Times New Roman" w:cs="Times New Roman"/>
          <w:b/>
          <w:sz w:val="24"/>
          <w:szCs w:val="24"/>
        </w:rPr>
        <w:t xml:space="preserve"> Pokud se v kárném řízení pokračuje a v tomto řízení není zjištěna vina kárně obviněného, stát mu uhrazenou regresní úhradu vydá.</w:t>
      </w:r>
    </w:p>
    <w:p w:rsidR="00967CCE" w:rsidRPr="009A4E9F" w:rsidRDefault="00967CCE"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(2) </w:t>
      </w:r>
      <w:r w:rsidR="00967EF5" w:rsidRPr="009A4E9F">
        <w:rPr>
          <w:rFonts w:ascii="Times New Roman" w:hAnsi="Times New Roman" w:cs="Times New Roman"/>
          <w:b/>
          <w:sz w:val="24"/>
          <w:szCs w:val="24"/>
        </w:rPr>
        <w:t>Předseda senátu</w:t>
      </w:r>
      <w:r w:rsidRPr="009A4E9F">
        <w:rPr>
          <w:rFonts w:ascii="Times New Roman" w:hAnsi="Times New Roman" w:cs="Times New Roman"/>
          <w:b/>
          <w:sz w:val="24"/>
          <w:szCs w:val="24"/>
        </w:rPr>
        <w:t xml:space="preserve"> může výjimečně vzhledem k okolnostem případu a osobě kárně obviněného ponechat podmíněné zastavení </w:t>
      </w:r>
      <w:r w:rsidR="00967EF5" w:rsidRPr="009A4E9F">
        <w:rPr>
          <w:rFonts w:ascii="Times New Roman" w:hAnsi="Times New Roman" w:cs="Times New Roman"/>
          <w:b/>
          <w:sz w:val="24"/>
          <w:szCs w:val="24"/>
        </w:rPr>
        <w:t xml:space="preserve">kárného </w:t>
      </w:r>
      <w:r w:rsidRPr="009A4E9F">
        <w:rPr>
          <w:rFonts w:ascii="Times New Roman" w:hAnsi="Times New Roman" w:cs="Times New Roman"/>
          <w:b/>
          <w:sz w:val="24"/>
          <w:szCs w:val="24"/>
        </w:rPr>
        <w:t xml:space="preserve">řízení v platnosti a prodloužit zkušební dobu až o </w:t>
      </w:r>
      <w:r w:rsidR="00040CF3" w:rsidRPr="009A4E9F">
        <w:rPr>
          <w:rFonts w:ascii="Times New Roman" w:hAnsi="Times New Roman" w:cs="Times New Roman"/>
          <w:b/>
          <w:sz w:val="24"/>
          <w:szCs w:val="24"/>
        </w:rPr>
        <w:t>1</w:t>
      </w:r>
      <w:r w:rsidRPr="009A4E9F">
        <w:rPr>
          <w:rFonts w:ascii="Times New Roman" w:hAnsi="Times New Roman" w:cs="Times New Roman"/>
          <w:b/>
          <w:sz w:val="24"/>
          <w:szCs w:val="24"/>
        </w:rPr>
        <w:t xml:space="preserve"> rok. Zkušební doba nesmí překročit </w:t>
      </w:r>
      <w:r w:rsidR="00040CF3" w:rsidRPr="009A4E9F">
        <w:rPr>
          <w:rFonts w:ascii="Times New Roman" w:hAnsi="Times New Roman" w:cs="Times New Roman"/>
          <w:b/>
          <w:sz w:val="24"/>
          <w:szCs w:val="24"/>
        </w:rPr>
        <w:t>3</w:t>
      </w:r>
      <w:r w:rsidRPr="009A4E9F">
        <w:rPr>
          <w:rFonts w:ascii="Times New Roman" w:hAnsi="Times New Roman" w:cs="Times New Roman"/>
          <w:b/>
          <w:sz w:val="24"/>
          <w:szCs w:val="24"/>
        </w:rPr>
        <w:t xml:space="preserve"> l</w:t>
      </w:r>
      <w:r w:rsidR="00040CF3" w:rsidRPr="009A4E9F">
        <w:rPr>
          <w:rFonts w:ascii="Times New Roman" w:hAnsi="Times New Roman" w:cs="Times New Roman"/>
          <w:b/>
          <w:sz w:val="24"/>
          <w:szCs w:val="24"/>
        </w:rPr>
        <w:t>éta</w:t>
      </w:r>
      <w:r w:rsidRPr="009A4E9F">
        <w:rPr>
          <w:rFonts w:ascii="Times New Roman" w:hAnsi="Times New Roman" w:cs="Times New Roman"/>
          <w:b/>
          <w:sz w:val="24"/>
          <w:szCs w:val="24"/>
        </w:rPr>
        <w:t>.</w:t>
      </w:r>
    </w:p>
    <w:p w:rsidR="00967CCE" w:rsidRPr="009A4E9F" w:rsidRDefault="00967EF5"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(3) </w:t>
      </w:r>
      <w:r w:rsidR="00967CCE" w:rsidRPr="009A4E9F">
        <w:rPr>
          <w:rFonts w:ascii="Times New Roman" w:hAnsi="Times New Roman" w:cs="Times New Roman"/>
          <w:b/>
          <w:sz w:val="24"/>
          <w:szCs w:val="24"/>
        </w:rPr>
        <w:t xml:space="preserve">Jestliže </w:t>
      </w:r>
      <w:r w:rsidRPr="009A4E9F">
        <w:rPr>
          <w:rFonts w:ascii="Times New Roman" w:hAnsi="Times New Roman" w:cs="Times New Roman"/>
          <w:b/>
          <w:sz w:val="24"/>
          <w:szCs w:val="24"/>
        </w:rPr>
        <w:t xml:space="preserve">předseda </w:t>
      </w:r>
      <w:r w:rsidR="00967CCE" w:rsidRPr="009A4E9F">
        <w:rPr>
          <w:rFonts w:ascii="Times New Roman" w:hAnsi="Times New Roman" w:cs="Times New Roman"/>
          <w:b/>
          <w:sz w:val="24"/>
          <w:szCs w:val="24"/>
        </w:rPr>
        <w:t>senát</w:t>
      </w:r>
      <w:r w:rsidRPr="009A4E9F">
        <w:rPr>
          <w:rFonts w:ascii="Times New Roman" w:hAnsi="Times New Roman" w:cs="Times New Roman"/>
          <w:b/>
          <w:sz w:val="24"/>
          <w:szCs w:val="24"/>
        </w:rPr>
        <w:t>u</w:t>
      </w:r>
      <w:r w:rsidR="00967CCE" w:rsidRPr="009A4E9F">
        <w:rPr>
          <w:rFonts w:ascii="Times New Roman" w:hAnsi="Times New Roman" w:cs="Times New Roman"/>
          <w:b/>
          <w:sz w:val="24"/>
          <w:szCs w:val="24"/>
        </w:rPr>
        <w:t xml:space="preserve"> do jednoho roku od uplynutí zkušební doby nerozhodl o tom, že se kárně obviněný osvědčil, aniž na tom měl kárně obviněný vinu, má se za to, že se osvědčil.</w:t>
      </w:r>
    </w:p>
    <w:p w:rsidR="00967CCE" w:rsidRPr="009A4E9F" w:rsidRDefault="00967EF5"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(4) </w:t>
      </w:r>
      <w:r w:rsidR="00967CCE" w:rsidRPr="009A4E9F">
        <w:rPr>
          <w:rFonts w:ascii="Times New Roman" w:hAnsi="Times New Roman" w:cs="Times New Roman"/>
          <w:b/>
          <w:sz w:val="24"/>
          <w:szCs w:val="24"/>
        </w:rPr>
        <w:t xml:space="preserve">Právní mocí rozhodnutí o tom, že se kárně obviněný osvědčil, nebo marným uplynutím lhůty k vydání tohoto rozhodnutí </w:t>
      </w:r>
      <w:r w:rsidR="007639E5" w:rsidRPr="009A4E9F">
        <w:rPr>
          <w:rFonts w:ascii="Times New Roman" w:hAnsi="Times New Roman" w:cs="Times New Roman"/>
          <w:b/>
          <w:sz w:val="24"/>
          <w:szCs w:val="24"/>
        </w:rPr>
        <w:t>je</w:t>
      </w:r>
      <w:r w:rsidR="00967CCE" w:rsidRPr="009A4E9F">
        <w:rPr>
          <w:rFonts w:ascii="Times New Roman" w:hAnsi="Times New Roman" w:cs="Times New Roman"/>
          <w:b/>
          <w:sz w:val="24"/>
          <w:szCs w:val="24"/>
        </w:rPr>
        <w:t xml:space="preserve"> řízení zastav</w:t>
      </w:r>
      <w:r w:rsidR="007639E5" w:rsidRPr="009A4E9F">
        <w:rPr>
          <w:rFonts w:ascii="Times New Roman" w:hAnsi="Times New Roman" w:cs="Times New Roman"/>
          <w:b/>
          <w:sz w:val="24"/>
          <w:szCs w:val="24"/>
        </w:rPr>
        <w:t>eno</w:t>
      </w:r>
      <w:r w:rsidR="00967CCE" w:rsidRPr="009A4E9F">
        <w:rPr>
          <w:rFonts w:ascii="Times New Roman" w:hAnsi="Times New Roman" w:cs="Times New Roman"/>
          <w:b/>
          <w:sz w:val="24"/>
          <w:szCs w:val="24"/>
        </w:rPr>
        <w:t>.</w:t>
      </w:r>
    </w:p>
    <w:p w:rsidR="000D1292" w:rsidRPr="00E50EA4" w:rsidRDefault="000D1292"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15</w:t>
      </w:r>
    </w:p>
    <w:p w:rsidR="00AA510C" w:rsidRPr="009A4E9F" w:rsidRDefault="00AA510C"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b/>
          <w:sz w:val="24"/>
          <w:szCs w:val="24"/>
        </w:rPr>
        <w:t>Přerušení řízení</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(1) Má-li senát zato, že skutečnosti, které se kárně obviněnému kladou za vinu, mají znaky trestného činu nebo přestupku anebo jiného správního deliktu, kárné řízení přeruší a věc postoupí příslušnému orgánu; obdobně postupuje i tehdy, dozví-li se, že pro tentýž skutek je vedeno proti kárně obviněnému trestní stíhání nebo správní řízení.</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(2) Přerušení kárného řízení trvá do právní moci rozhodnutí orgánu, jemuž byla věc postoupena podle odstavce 1. Po právní moci tohoto rozhodnutí senát pokračuje v řízení, má-li zato, že postih ve správním nebo trestním řízení není dostačující; jinak kárné řízení zastaví.</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(3) Senát kárné řízení vedené proti kárně obviněnému přeruší též tehdy, bylo-li zahájeno řízení podle hlavy čtvrté tohoto zákona. V kárném řízení pokračuje po právní moci rozhodnutí v řízení podle hlavy čtvrté tohoto zákona, pokud kárně obviněnému, proti němuž se kárné řízení vede, funkce soudce nebo státního zástupce nezanikla.</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16</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(1) Po provedení předběžného šetření, nebo není-li takového šetření třeba, určí předseda senátu termín ústního jednání, vyrozumí o něm navrhovatele a kárně obviněného, a má-li kárně obviněný obhájce, také jeho obhájce.</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(2) Je-li třeba vyslechnout svědky, předvolá je předseda senátu k ústnímu jednání.</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(3) Termín ústního jednání se stanoví tak, aby kárně obviněný a jeho obhájce měli od vyrozumění alespoň 5 pracovních dnů na přípravu obhajoby. Stejnou lhůtu na přípravu je třeba poskytnout navrhovateli.</w:t>
      </w:r>
    </w:p>
    <w:p w:rsidR="00E54678" w:rsidRPr="009A4E9F" w:rsidRDefault="00E54678" w:rsidP="009A4E9F">
      <w:pPr>
        <w:spacing w:after="120" w:line="240" w:lineRule="auto"/>
        <w:jc w:val="both"/>
        <w:rPr>
          <w:rFonts w:ascii="Times New Roman" w:hAnsi="Times New Roman" w:cs="Times New Roman"/>
          <w:color w:val="548DD4" w:themeColor="text2" w:themeTint="99"/>
          <w:sz w:val="24"/>
          <w:szCs w:val="24"/>
        </w:rPr>
      </w:pPr>
      <w:r w:rsidRPr="009A4E9F">
        <w:rPr>
          <w:rFonts w:ascii="Times New Roman" w:hAnsi="Times New Roman" w:cs="Times New Roman"/>
          <w:color w:val="548DD4" w:themeColor="text2" w:themeTint="99"/>
          <w:sz w:val="24"/>
          <w:szCs w:val="24"/>
        </w:rPr>
        <w:t>(4) Nejsou-li navrhovatelem, předseda senátu vyrozumí o termínu ústního jedná</w:t>
      </w:r>
      <w:r w:rsidR="00FE0D14" w:rsidRPr="009A4E9F">
        <w:rPr>
          <w:rFonts w:ascii="Times New Roman" w:hAnsi="Times New Roman" w:cs="Times New Roman"/>
          <w:color w:val="548DD4" w:themeColor="text2" w:themeTint="99"/>
          <w:sz w:val="24"/>
          <w:szCs w:val="24"/>
        </w:rPr>
        <w:t>ní též ministra spravedlnosti a</w:t>
      </w:r>
    </w:p>
    <w:p w:rsidR="00E54678" w:rsidRPr="009A4E9F" w:rsidRDefault="008D5CBD" w:rsidP="009A4E9F">
      <w:pPr>
        <w:spacing w:after="120" w:line="240" w:lineRule="auto"/>
        <w:jc w:val="both"/>
        <w:rPr>
          <w:rFonts w:ascii="Times New Roman" w:hAnsi="Times New Roman" w:cs="Times New Roman"/>
          <w:color w:val="548DD4" w:themeColor="text2" w:themeTint="99"/>
          <w:sz w:val="24"/>
          <w:szCs w:val="24"/>
        </w:rPr>
      </w:pPr>
      <w:r w:rsidRPr="009A4E9F">
        <w:rPr>
          <w:rFonts w:ascii="Times New Roman" w:hAnsi="Times New Roman" w:cs="Times New Roman"/>
          <w:color w:val="548DD4" w:themeColor="text2" w:themeTint="99"/>
          <w:sz w:val="24"/>
          <w:szCs w:val="24"/>
        </w:rPr>
        <w:t xml:space="preserve">a) </w:t>
      </w:r>
      <w:r w:rsidR="00E54678" w:rsidRPr="009A4E9F">
        <w:rPr>
          <w:rFonts w:ascii="Times New Roman" w:hAnsi="Times New Roman" w:cs="Times New Roman"/>
          <w:color w:val="548DD4" w:themeColor="text2" w:themeTint="99"/>
          <w:sz w:val="24"/>
          <w:szCs w:val="24"/>
        </w:rPr>
        <w:t>předsedu soudu, k němuž je kárně obviněný přidělen k výkonu funkce, je-li kárně obviněným soudce, předseda soudu, místopředseda soudu nebo předseda kolegia Nejvyššího soudu nebo Nejvyššího správního soudu,</w:t>
      </w:r>
    </w:p>
    <w:p w:rsidR="00E54678" w:rsidRPr="009A4E9F" w:rsidRDefault="008D5CBD" w:rsidP="009A4E9F">
      <w:pPr>
        <w:spacing w:after="120" w:line="240" w:lineRule="auto"/>
        <w:jc w:val="both"/>
        <w:rPr>
          <w:rFonts w:ascii="Times New Roman" w:hAnsi="Times New Roman" w:cs="Times New Roman"/>
          <w:color w:val="548DD4" w:themeColor="text2" w:themeTint="99"/>
          <w:sz w:val="24"/>
          <w:szCs w:val="24"/>
        </w:rPr>
      </w:pPr>
      <w:r w:rsidRPr="009A4E9F">
        <w:rPr>
          <w:rFonts w:ascii="Times New Roman" w:hAnsi="Times New Roman" w:cs="Times New Roman"/>
          <w:color w:val="548DD4" w:themeColor="text2" w:themeTint="99"/>
          <w:sz w:val="24"/>
          <w:szCs w:val="24"/>
        </w:rPr>
        <w:t xml:space="preserve">b) </w:t>
      </w:r>
      <w:r w:rsidR="00E54678" w:rsidRPr="009A4E9F">
        <w:rPr>
          <w:rFonts w:ascii="Times New Roman" w:hAnsi="Times New Roman" w:cs="Times New Roman"/>
          <w:color w:val="548DD4" w:themeColor="text2" w:themeTint="99"/>
          <w:sz w:val="24"/>
          <w:szCs w:val="24"/>
        </w:rPr>
        <w:t>nejvyššího státního zástupce a vedoucího státního zástupce státního zastupitelství, k němuž je kárně obviněný přidělen k výkonu funkce, je-li k</w:t>
      </w:r>
      <w:r w:rsidR="00FE0D14" w:rsidRPr="009A4E9F">
        <w:rPr>
          <w:rFonts w:ascii="Times New Roman" w:hAnsi="Times New Roman" w:cs="Times New Roman"/>
          <w:color w:val="548DD4" w:themeColor="text2" w:themeTint="99"/>
          <w:sz w:val="24"/>
          <w:szCs w:val="24"/>
        </w:rPr>
        <w:t>árně obviněným státní zástupce,</w:t>
      </w:r>
    </w:p>
    <w:p w:rsidR="00E54678" w:rsidRPr="009A4E9F" w:rsidRDefault="008D5CBD" w:rsidP="009A4E9F">
      <w:pPr>
        <w:spacing w:after="120" w:line="240" w:lineRule="auto"/>
        <w:jc w:val="both"/>
        <w:rPr>
          <w:rFonts w:ascii="Times New Roman" w:hAnsi="Times New Roman" w:cs="Times New Roman"/>
          <w:color w:val="548DD4" w:themeColor="text2" w:themeTint="99"/>
          <w:sz w:val="24"/>
          <w:szCs w:val="24"/>
        </w:rPr>
      </w:pPr>
      <w:r w:rsidRPr="009A4E9F">
        <w:rPr>
          <w:rFonts w:ascii="Times New Roman" w:hAnsi="Times New Roman" w:cs="Times New Roman"/>
          <w:color w:val="548DD4" w:themeColor="text2" w:themeTint="99"/>
          <w:sz w:val="24"/>
          <w:szCs w:val="24"/>
        </w:rPr>
        <w:t xml:space="preserve">c) </w:t>
      </w:r>
      <w:r w:rsidR="00E54678" w:rsidRPr="009A4E9F">
        <w:rPr>
          <w:rFonts w:ascii="Times New Roman" w:hAnsi="Times New Roman" w:cs="Times New Roman"/>
          <w:color w:val="548DD4" w:themeColor="text2" w:themeTint="99"/>
          <w:sz w:val="24"/>
          <w:szCs w:val="24"/>
        </w:rPr>
        <w:t>nejvyššího státního zástupce, vedoucího státního zástupce stojícího v čele státního zastupitelství, které bylo stanoveno jako místo výkonu funkce evropského pověřeného žalobce, a Úřad evropského veřejného žalobce, je-li kárně obviněným státní zástupce jmenovaný do funkce</w:t>
      </w:r>
      <w:r w:rsidR="00FE0D14" w:rsidRPr="009A4E9F">
        <w:rPr>
          <w:rFonts w:ascii="Times New Roman" w:hAnsi="Times New Roman" w:cs="Times New Roman"/>
          <w:color w:val="548DD4" w:themeColor="text2" w:themeTint="99"/>
          <w:sz w:val="24"/>
          <w:szCs w:val="24"/>
        </w:rPr>
        <w:t xml:space="preserve"> evropského pověřeného žalobce,</w:t>
      </w:r>
    </w:p>
    <w:p w:rsidR="004B67AC" w:rsidRPr="009A4E9F" w:rsidRDefault="008D5CBD" w:rsidP="009A4E9F">
      <w:pPr>
        <w:spacing w:after="120" w:line="240" w:lineRule="auto"/>
        <w:jc w:val="both"/>
        <w:rPr>
          <w:rFonts w:ascii="Times New Roman" w:hAnsi="Times New Roman" w:cs="Times New Roman"/>
          <w:color w:val="548DD4" w:themeColor="text2" w:themeTint="99"/>
          <w:sz w:val="24"/>
          <w:szCs w:val="24"/>
        </w:rPr>
      </w:pPr>
      <w:r w:rsidRPr="009A4E9F">
        <w:rPr>
          <w:rFonts w:ascii="Times New Roman" w:hAnsi="Times New Roman" w:cs="Times New Roman"/>
          <w:color w:val="548DD4" w:themeColor="text2" w:themeTint="99"/>
          <w:sz w:val="24"/>
          <w:szCs w:val="24"/>
        </w:rPr>
        <w:t xml:space="preserve">d) </w:t>
      </w:r>
      <w:r w:rsidR="00E54678" w:rsidRPr="009A4E9F">
        <w:rPr>
          <w:rFonts w:ascii="Times New Roman" w:hAnsi="Times New Roman" w:cs="Times New Roman"/>
          <w:color w:val="548DD4" w:themeColor="text2" w:themeTint="99"/>
          <w:sz w:val="24"/>
          <w:szCs w:val="24"/>
        </w:rPr>
        <w:t>nejvyššího státního zástupce a Úřad evropského veřejného žalobce, je-li kárně obviněným státní zástupce jmenovaný do funkce evropského žalobce, nebo</w:t>
      </w:r>
    </w:p>
    <w:p w:rsidR="00E54678" w:rsidRPr="009A4E9F" w:rsidRDefault="004B67AC" w:rsidP="009A4E9F">
      <w:pPr>
        <w:spacing w:after="120" w:line="240" w:lineRule="auto"/>
        <w:jc w:val="both"/>
        <w:rPr>
          <w:rFonts w:ascii="Times New Roman" w:hAnsi="Times New Roman" w:cs="Times New Roman"/>
          <w:color w:val="548DD4" w:themeColor="text2" w:themeTint="99"/>
          <w:sz w:val="24"/>
          <w:szCs w:val="24"/>
        </w:rPr>
      </w:pPr>
      <w:r w:rsidRPr="009A4E9F">
        <w:rPr>
          <w:rFonts w:ascii="Times New Roman" w:hAnsi="Times New Roman" w:cs="Times New Roman"/>
          <w:color w:val="548DD4" w:themeColor="text2" w:themeTint="99"/>
          <w:sz w:val="24"/>
          <w:szCs w:val="24"/>
        </w:rPr>
        <w:t>e)</w:t>
      </w:r>
      <w:r w:rsidR="00E54678" w:rsidRPr="009A4E9F">
        <w:rPr>
          <w:rFonts w:ascii="Times New Roman" w:hAnsi="Times New Roman" w:cs="Times New Roman"/>
          <w:color w:val="548DD4" w:themeColor="text2" w:themeTint="99"/>
          <w:sz w:val="24"/>
          <w:szCs w:val="24"/>
        </w:rPr>
        <w:t xml:space="preserve"> Exekutorskou komoru České republiky, je-li kárně obviněným soudní exekutor.</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color w:val="548DD4" w:themeColor="text2" w:themeTint="99"/>
          <w:sz w:val="24"/>
          <w:szCs w:val="24"/>
        </w:rPr>
      </w:pPr>
    </w:p>
    <w:p w:rsidR="00E54678" w:rsidRPr="009A4E9F" w:rsidRDefault="002D11CD"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17</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(1) </w:t>
      </w:r>
      <w:r w:rsidR="00967EF5" w:rsidRPr="009A4E9F">
        <w:rPr>
          <w:rFonts w:ascii="Times New Roman" w:hAnsi="Times New Roman" w:cs="Times New Roman"/>
          <w:b/>
          <w:sz w:val="24"/>
          <w:szCs w:val="24"/>
        </w:rPr>
        <w:t>Ústní jednání je veřejné.</w:t>
      </w:r>
      <w:r w:rsidR="00967EF5" w:rsidRPr="009A4E9F">
        <w:rPr>
          <w:rFonts w:ascii="Times New Roman" w:hAnsi="Times New Roman" w:cs="Times New Roman"/>
          <w:sz w:val="24"/>
          <w:szCs w:val="24"/>
        </w:rPr>
        <w:t xml:space="preserve"> </w:t>
      </w:r>
      <w:r w:rsidRPr="009A4E9F">
        <w:rPr>
          <w:rFonts w:ascii="Times New Roman" w:hAnsi="Times New Roman" w:cs="Times New Roman"/>
          <w:sz w:val="24"/>
          <w:szCs w:val="24"/>
        </w:rPr>
        <w:t>Ústní jednání se koná zásadně v přítomnosti navrhovatele a kárně obviněného. V nepřítomnosti kárně obviněného, lze věc projednat pouze tehdy, odmítne-li se před senát dostavit nebo se bez důvodné omluvy nedostaví. Jestliže si kárně obviněný zvolí obhájce, má obhájce právo zúčastnit se ústního jednání.</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(2) Na počátku ústního jednání přednese navrhovatel návrh na zahájení kárného řízení a odůvodní jej. Není-li navrhovatel přítomen, přednese návrh na zahájení kárného řízení předseda senátu nebo jím určený člen senátu.</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(3) Bylo-li provedeno předběžné šetření, předseda senátu nebo jím určený člen senátu seznámí senát a úč</w:t>
      </w:r>
      <w:r w:rsidR="00FE0D14" w:rsidRPr="009A4E9F">
        <w:rPr>
          <w:rFonts w:ascii="Times New Roman" w:hAnsi="Times New Roman" w:cs="Times New Roman"/>
          <w:sz w:val="24"/>
          <w:szCs w:val="24"/>
        </w:rPr>
        <w:t>astníky řízení s jeho výsledky.</w:t>
      </w:r>
    </w:p>
    <w:p w:rsidR="00505968" w:rsidRPr="009A4E9F" w:rsidRDefault="00505968"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(4) Po přednesení návrhu na zahájení kárného řízení, nejde-li o návrh podaný ve formě návrhu na schválení dohody o vině a kárném opatření, může předseda senátu vyzvat kárně obviněného, aby označil skutečnosti, které považuje za nesporné; pokud se kárně obviněný k těmto skutečnostem vyjádřil již po doručení návrhu na zahájení kárného řízení, předseda senátu se jej dotáže, zda setrvává na svém vyjádření nebo zda je chce nějakým způsobem změnit. Toto vyjádření může za kárně obviněného učinit i jeho obhájce, a to i když se ústní jednání koná v nepřítomnosti kárně obviněného.</w:t>
      </w:r>
    </w:p>
    <w:p w:rsidR="00505968" w:rsidRPr="009A4E9F" w:rsidRDefault="00505968"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(5) Senát může rozhodnout o upuštění od dokazování skutečností, které navrhovatel a kárně obviněný označili za nesporné, pokud s ohledem na ostatní zjištěné skutečnosti není závažného důvodu o těchto prohlášeních pochybovat.</w:t>
      </w:r>
    </w:p>
    <w:p w:rsidR="00505968" w:rsidRPr="009A4E9F" w:rsidRDefault="00505968" w:rsidP="009A4E9F">
      <w:pPr>
        <w:spacing w:after="120" w:line="240" w:lineRule="auto"/>
        <w:jc w:val="both"/>
        <w:rPr>
          <w:rFonts w:ascii="Times New Roman" w:eastAsia="Times New Roman" w:hAnsi="Times New Roman" w:cs="Times New Roman"/>
          <w:b/>
          <w:bCs/>
          <w:sz w:val="24"/>
          <w:szCs w:val="24"/>
          <w:lang w:eastAsia="en-US"/>
        </w:rPr>
      </w:pPr>
      <w:r w:rsidRPr="009A4E9F">
        <w:rPr>
          <w:rFonts w:ascii="Times New Roman" w:eastAsia="Times New Roman" w:hAnsi="Times New Roman" w:cs="Times New Roman"/>
          <w:b/>
          <w:bCs/>
          <w:sz w:val="24"/>
          <w:szCs w:val="24"/>
          <w:lang w:eastAsia="en-US"/>
        </w:rPr>
        <w:t>(6) Má-li předseda senátu vzhledem k okolnostem případu za to, že by bylo vhodné sjednání dohody o vině a kárném opatření, poučí kárně obviněného o možnosti takového postupu a o důsledcích s tím spojených. Poté zjistí jeho stanovisko a stanovisko navrhovatele. Vyjádří-li se navrhovatel i kárně obviněný, že mají zájem jednat o dohodě o vině a kárném opatření, předseda senátu ústní jednání na nezbytnou dobu přeruší za účelem jejího sjednání; je-li to s ohledem na okolnosti zapotřebí, jednání odročí. Návrh na sjednání dohody o vině a kárném opatření může podat i navrhovatel nebo kárně obviněný, předseda senátu není povinen takovému návrhu vyhovět.</w:t>
      </w:r>
    </w:p>
    <w:p w:rsidR="00505968" w:rsidRPr="009A4E9F" w:rsidRDefault="00505968" w:rsidP="009A4E9F">
      <w:pPr>
        <w:widowControl w:val="0"/>
        <w:autoSpaceDE w:val="0"/>
        <w:autoSpaceDN w:val="0"/>
        <w:adjustRightInd w:val="0"/>
        <w:spacing w:after="120" w:line="240" w:lineRule="auto"/>
        <w:jc w:val="both"/>
        <w:rPr>
          <w:rFonts w:ascii="Times New Roman" w:eastAsia="Calibri" w:hAnsi="Times New Roman" w:cs="Times New Roman"/>
          <w:b/>
          <w:sz w:val="24"/>
          <w:szCs w:val="24"/>
          <w:lang w:eastAsia="en-US"/>
        </w:rPr>
      </w:pPr>
      <w:r w:rsidRPr="009A4E9F">
        <w:rPr>
          <w:rFonts w:ascii="Times New Roman" w:eastAsia="Calibri" w:hAnsi="Times New Roman" w:cs="Times New Roman"/>
          <w:b/>
          <w:bCs/>
          <w:sz w:val="24"/>
          <w:szCs w:val="24"/>
          <w:lang w:eastAsia="en-US"/>
        </w:rPr>
        <w:t xml:space="preserve">(7) Došlo-li k sjednání dohody o vině a kárném opatření, pokračuje se v ústním jednání, při tom se postupuje podle odstavce 2 a podle § 17b. Pokud k sjednání dohody o vině a kárném opatření nedošlo nebo senát dohodu o vině a kárném opatření neschválí, pokračuje se v ústním jednání na podkladě původního návrhu; v dalším řízení se k sjednané dohodě, včetně prohlášení viny </w:t>
      </w:r>
      <w:r w:rsidRPr="009A4E9F">
        <w:rPr>
          <w:rFonts w:ascii="Times New Roman" w:eastAsia="Times New Roman" w:hAnsi="Times New Roman" w:cs="Times New Roman"/>
          <w:b/>
          <w:bCs/>
          <w:sz w:val="24"/>
          <w:szCs w:val="24"/>
          <w:lang w:eastAsia="en-US"/>
        </w:rPr>
        <w:t>kárně obviněným</w:t>
      </w:r>
      <w:r w:rsidRPr="009A4E9F">
        <w:rPr>
          <w:rFonts w:ascii="Times New Roman" w:eastAsia="Calibri" w:hAnsi="Times New Roman" w:cs="Times New Roman"/>
          <w:b/>
          <w:bCs/>
          <w:sz w:val="24"/>
          <w:szCs w:val="24"/>
          <w:lang w:eastAsia="en-US"/>
        </w:rPr>
        <w:t>, nepřihlíží.</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(4) Předseda senátu vyslechne kárně obviněného, a provede další potřebné důkazy. Kárně obv</w:t>
      </w:r>
      <w:r w:rsidR="0000203A" w:rsidRPr="009A4E9F">
        <w:rPr>
          <w:rFonts w:ascii="Times New Roman" w:hAnsi="Times New Roman" w:cs="Times New Roman"/>
          <w:strike/>
          <w:sz w:val="24"/>
          <w:szCs w:val="24"/>
        </w:rPr>
        <w:t>iněný má právo výpověď odepřít.</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(5) Po skončení dokazování se k věci může vyjádřit navrhovatel, obhájce a kárně obviněný. Kárně obvině</w:t>
      </w:r>
      <w:r w:rsidR="0000203A" w:rsidRPr="009A4E9F">
        <w:rPr>
          <w:rFonts w:ascii="Times New Roman" w:hAnsi="Times New Roman" w:cs="Times New Roman"/>
          <w:strike/>
          <w:sz w:val="24"/>
          <w:szCs w:val="24"/>
        </w:rPr>
        <w:t>nému vždy patří poslední slovo.</w:t>
      </w:r>
    </w:p>
    <w:p w:rsidR="00E54678" w:rsidRDefault="0000203A"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(6) Ústní jednání je veřejné.</w:t>
      </w:r>
    </w:p>
    <w:p w:rsidR="00874417" w:rsidRPr="009A4E9F" w:rsidRDefault="00874417" w:rsidP="009A4E9F">
      <w:pPr>
        <w:widowControl w:val="0"/>
        <w:autoSpaceDE w:val="0"/>
        <w:autoSpaceDN w:val="0"/>
        <w:adjustRightInd w:val="0"/>
        <w:spacing w:after="120" w:line="240" w:lineRule="auto"/>
        <w:jc w:val="both"/>
        <w:rPr>
          <w:rFonts w:ascii="Times New Roman" w:hAnsi="Times New Roman" w:cs="Times New Roman"/>
          <w:strike/>
          <w:sz w:val="24"/>
          <w:szCs w:val="24"/>
        </w:rPr>
      </w:pPr>
    </w:p>
    <w:p w:rsidR="00505968" w:rsidRPr="009A4E9F" w:rsidRDefault="00505968"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17a</w:t>
      </w:r>
    </w:p>
    <w:p w:rsidR="00505968" w:rsidRPr="009A4E9F" w:rsidRDefault="00505968"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(1) Po přednesení návrhu na zahájení kárného řízení, nejde-li o návrh podaný ve formě návrhu na schválení dohody o vině a kárném opatření, předseda senátu vyslechne kárně obviněného, a provede další potřebné důkazy. Kárně obviněný má právo výpověď odepřít.</w:t>
      </w:r>
    </w:p>
    <w:p w:rsidR="00505968" w:rsidRPr="009A4E9F" w:rsidRDefault="00505968"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(2) </w:t>
      </w:r>
      <w:bookmarkStart w:id="2" w:name="_Hlk3645820"/>
      <w:r w:rsidRPr="009A4E9F">
        <w:rPr>
          <w:rFonts w:ascii="Times New Roman" w:hAnsi="Times New Roman" w:cs="Times New Roman"/>
          <w:b/>
          <w:sz w:val="24"/>
          <w:szCs w:val="24"/>
        </w:rPr>
        <w:t>Za důkaz může sloužit i to, co bylo získáno orgánem veřejné moci pro jím vedené řízení</w:t>
      </w:r>
      <w:bookmarkEnd w:id="2"/>
      <w:r w:rsidRPr="009A4E9F">
        <w:rPr>
          <w:rFonts w:ascii="Times New Roman" w:hAnsi="Times New Roman" w:cs="Times New Roman"/>
          <w:b/>
          <w:sz w:val="24"/>
          <w:szCs w:val="24"/>
        </w:rPr>
        <w:t>, i to, co bylo získáno pro účely řízení o způsobilosti k výkonu funkce podle hlavy čtvrté a v jeho průběhu.</w:t>
      </w:r>
    </w:p>
    <w:p w:rsidR="00505968" w:rsidRPr="009A4E9F" w:rsidRDefault="00505968"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(3) Po skončení dokazování se k věci může vyjádřit navrhovatel, obhájce a kárně obviněný. Kárně obviněnému vždy patří poslední slovo.</w:t>
      </w:r>
    </w:p>
    <w:p w:rsidR="00505968" w:rsidRPr="009A4E9F" w:rsidRDefault="00505968"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505968" w:rsidRPr="009A4E9F" w:rsidRDefault="00505968"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17b</w:t>
      </w:r>
    </w:p>
    <w:p w:rsidR="00505968" w:rsidRPr="009A4E9F" w:rsidRDefault="00505968" w:rsidP="009A4E9F">
      <w:pPr>
        <w:widowControl w:val="0"/>
        <w:autoSpaceDE w:val="0"/>
        <w:autoSpaceDN w:val="0"/>
        <w:adjustRightInd w:val="0"/>
        <w:spacing w:after="120" w:line="240" w:lineRule="auto"/>
        <w:jc w:val="both"/>
        <w:rPr>
          <w:rFonts w:ascii="Times New Roman" w:eastAsia="Calibri" w:hAnsi="Times New Roman" w:cs="Times New Roman"/>
          <w:b/>
          <w:bCs/>
          <w:sz w:val="24"/>
          <w:szCs w:val="24"/>
          <w:lang w:eastAsia="en-US"/>
        </w:rPr>
      </w:pPr>
      <w:r w:rsidRPr="009A4E9F">
        <w:rPr>
          <w:rFonts w:ascii="Times New Roman" w:hAnsi="Times New Roman" w:cs="Times New Roman"/>
          <w:b/>
          <w:sz w:val="24"/>
          <w:szCs w:val="24"/>
        </w:rPr>
        <w:t xml:space="preserve">(1) Po přednesení návrhu na zahájení kárného řízení podaného ve formě návrhu na schválení dohody o vině a kárném opatření </w:t>
      </w:r>
      <w:r w:rsidRPr="009A4E9F">
        <w:rPr>
          <w:rFonts w:ascii="Times New Roman" w:eastAsia="Calibri" w:hAnsi="Times New Roman" w:cs="Times New Roman"/>
          <w:b/>
          <w:bCs/>
          <w:sz w:val="24"/>
          <w:szCs w:val="24"/>
          <w:lang w:eastAsia="en-US"/>
        </w:rPr>
        <w:t>vyzve předseda senátu kárně obviněného, aby se k návrhu vyjádřil, a dotáže se jej, zda</w:t>
      </w:r>
    </w:p>
    <w:p w:rsidR="00505968" w:rsidRPr="009A4E9F" w:rsidRDefault="00505968" w:rsidP="00874417">
      <w:pPr>
        <w:widowControl w:val="0"/>
        <w:autoSpaceDE w:val="0"/>
        <w:autoSpaceDN w:val="0"/>
        <w:adjustRightInd w:val="0"/>
        <w:spacing w:after="120" w:line="240" w:lineRule="auto"/>
        <w:jc w:val="both"/>
        <w:rPr>
          <w:rFonts w:ascii="Times New Roman" w:eastAsia="Calibri" w:hAnsi="Times New Roman" w:cs="Times New Roman"/>
          <w:b/>
          <w:bCs/>
          <w:sz w:val="24"/>
          <w:szCs w:val="24"/>
          <w:lang w:eastAsia="en-US"/>
        </w:rPr>
      </w:pPr>
      <w:r w:rsidRPr="009A4E9F">
        <w:rPr>
          <w:rFonts w:ascii="Times New Roman" w:eastAsia="Calibri" w:hAnsi="Times New Roman" w:cs="Times New Roman"/>
          <w:b/>
          <w:bCs/>
          <w:sz w:val="24"/>
          <w:szCs w:val="24"/>
          <w:lang w:eastAsia="en-US"/>
        </w:rPr>
        <w:t xml:space="preserve">a) prohlášení o tom, že </w:t>
      </w:r>
      <w:r w:rsidRPr="009A4E9F">
        <w:rPr>
          <w:rFonts w:ascii="Times New Roman" w:hAnsi="Times New Roman" w:cs="Times New Roman"/>
          <w:b/>
          <w:sz w:val="24"/>
          <w:szCs w:val="24"/>
        </w:rPr>
        <w:t>spáchal skutek, který je předmětem sjednané dohody o vině a kárném opatření</w:t>
      </w:r>
      <w:r w:rsidRPr="009A4E9F">
        <w:rPr>
          <w:rFonts w:ascii="Times New Roman" w:eastAsia="Calibri" w:hAnsi="Times New Roman" w:cs="Times New Roman"/>
          <w:b/>
          <w:bCs/>
          <w:sz w:val="24"/>
          <w:szCs w:val="24"/>
          <w:lang w:eastAsia="en-US"/>
        </w:rPr>
        <w:t>, učinil dobrovolně a bez nátlaku, a</w:t>
      </w:r>
    </w:p>
    <w:p w:rsidR="00505968" w:rsidRPr="009A4E9F" w:rsidRDefault="00505968" w:rsidP="00874417">
      <w:pPr>
        <w:widowControl w:val="0"/>
        <w:autoSpaceDE w:val="0"/>
        <w:autoSpaceDN w:val="0"/>
        <w:adjustRightInd w:val="0"/>
        <w:spacing w:after="120" w:line="240" w:lineRule="auto"/>
        <w:jc w:val="both"/>
        <w:rPr>
          <w:rFonts w:ascii="Times New Roman" w:eastAsia="Calibri" w:hAnsi="Times New Roman" w:cs="Times New Roman"/>
          <w:b/>
          <w:sz w:val="24"/>
          <w:szCs w:val="24"/>
          <w:lang w:eastAsia="en-US"/>
        </w:rPr>
      </w:pPr>
      <w:r w:rsidRPr="009A4E9F">
        <w:rPr>
          <w:rFonts w:ascii="Times New Roman" w:eastAsia="Calibri" w:hAnsi="Times New Roman" w:cs="Times New Roman"/>
          <w:b/>
          <w:sz w:val="24"/>
          <w:szCs w:val="24"/>
          <w:lang w:eastAsia="en-US"/>
        </w:rPr>
        <w:t>b) jsou mu známy všechny důsledky sjednání dohody o vině a kárném opatření, zejména že nebude prováděno dokazování a že se vzdává práva podat odvolání proti rozsudku, kterým by senát prohlášení o vině a kárném opatření schválil, s výjimkou případu, kdy takové rozhodnutí senátu není v souladu s dohodou o vině a kárném opatřením, jejíž znění bylo soudu předloženo.</w:t>
      </w:r>
    </w:p>
    <w:p w:rsidR="00505968" w:rsidRPr="009A4E9F" w:rsidRDefault="00505968"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(2) Dokazování senát neprovádí. Považuje-li to za potřebné, může vyslechnout kárně obviněného a opatřit potřebná vysvětlení.</w:t>
      </w:r>
    </w:p>
    <w:p w:rsidR="00505968" w:rsidRPr="009A4E9F" w:rsidRDefault="0050596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2D11CD"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18</w:t>
      </w:r>
    </w:p>
    <w:p w:rsidR="00E54678" w:rsidRPr="009A4E9F" w:rsidRDefault="0050596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b/>
          <w:sz w:val="24"/>
          <w:szCs w:val="24"/>
        </w:rPr>
        <w:t>(1)</w:t>
      </w:r>
      <w:r w:rsidRPr="009A4E9F">
        <w:rPr>
          <w:rFonts w:ascii="Times New Roman" w:hAnsi="Times New Roman" w:cs="Times New Roman"/>
          <w:sz w:val="24"/>
          <w:szCs w:val="24"/>
        </w:rPr>
        <w:t xml:space="preserve"> </w:t>
      </w:r>
      <w:r w:rsidR="00E54678" w:rsidRPr="009A4E9F">
        <w:rPr>
          <w:rFonts w:ascii="Times New Roman" w:hAnsi="Times New Roman" w:cs="Times New Roman"/>
          <w:sz w:val="24"/>
          <w:szCs w:val="24"/>
        </w:rPr>
        <w:t xml:space="preserve">O ústním jednání před senátem a o jeho poradě se pořizuje protokol. Protokol o ústním jednání podepisuje předseda senátu a zapisovatel, protokol o poradě předseda </w:t>
      </w:r>
      <w:r w:rsidR="001213F5" w:rsidRPr="009A4E9F">
        <w:rPr>
          <w:rFonts w:ascii="Times New Roman" w:hAnsi="Times New Roman" w:cs="Times New Roman"/>
          <w:sz w:val="24"/>
          <w:szCs w:val="24"/>
        </w:rPr>
        <w:t>a členové senátu a zapisovatel.</w:t>
      </w:r>
    </w:p>
    <w:p w:rsidR="00505968" w:rsidRPr="009A4E9F" w:rsidRDefault="00505968"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(2) Senát kárného soudu rozhoduje většinou hlasů všech členů. V případě rovnosti hlasů při rozhodování o tom, zda se kárně obviněný dopustil kárného provinění, senát vynese zprošťující rozhodnutí.</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19</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(1) Dojde-li senát k závěru, že se kárně obviněný dopustil kárného provinění, rozhodne, že je vinen, a uloží mu kárné opatření nebo rozhodne o upuštění od uložení kárného opatření za podmínek stanovených zvláštními právními předpisy.</w:t>
      </w:r>
      <w:r w:rsidRPr="009A4E9F">
        <w:rPr>
          <w:rFonts w:ascii="Times New Roman" w:hAnsi="Times New Roman" w:cs="Times New Roman"/>
          <w:sz w:val="24"/>
          <w:szCs w:val="24"/>
          <w:vertAlign w:val="superscript"/>
        </w:rPr>
        <w:t>7)</w:t>
      </w:r>
      <w:r w:rsidRPr="009A4E9F">
        <w:rPr>
          <w:rFonts w:ascii="Times New Roman" w:hAnsi="Times New Roman" w:cs="Times New Roman"/>
          <w:sz w:val="24"/>
          <w:szCs w:val="24"/>
        </w:rPr>
        <w:t xml:space="preserve"> </w:t>
      </w:r>
      <w:r w:rsidR="00B93467" w:rsidRPr="009A4E9F">
        <w:rPr>
          <w:rFonts w:ascii="Times New Roman" w:hAnsi="Times New Roman" w:cs="Times New Roman"/>
          <w:b/>
          <w:sz w:val="24"/>
          <w:szCs w:val="24"/>
        </w:rPr>
        <w:t xml:space="preserve">Senát upustí od uložení kárného opatření také tehdy, pokud nezastavil řízení proto, že kárně obviněný trval na projednání věci </w:t>
      </w:r>
      <w:r w:rsidR="00E1663A" w:rsidRPr="009A4E9F">
        <w:rPr>
          <w:rFonts w:ascii="Times New Roman" w:hAnsi="Times New Roman" w:cs="Times New Roman"/>
          <w:b/>
          <w:sz w:val="24"/>
          <w:szCs w:val="24"/>
        </w:rPr>
        <w:t xml:space="preserve">podle </w:t>
      </w:r>
      <w:r w:rsidR="00B93467" w:rsidRPr="009A4E9F">
        <w:rPr>
          <w:rFonts w:ascii="Times New Roman" w:hAnsi="Times New Roman" w:cs="Times New Roman"/>
          <w:b/>
          <w:sz w:val="24"/>
          <w:szCs w:val="24"/>
        </w:rPr>
        <w:t>§ 14 odst. 2.</w:t>
      </w:r>
      <w:r w:rsidR="00B93467" w:rsidRPr="009A4E9F">
        <w:rPr>
          <w:rFonts w:ascii="Times New Roman" w:hAnsi="Times New Roman" w:cs="Times New Roman"/>
          <w:sz w:val="24"/>
          <w:szCs w:val="24"/>
        </w:rPr>
        <w:t xml:space="preserve"> </w:t>
      </w:r>
      <w:r w:rsidRPr="009A4E9F">
        <w:rPr>
          <w:rFonts w:ascii="Times New Roman" w:hAnsi="Times New Roman" w:cs="Times New Roman"/>
          <w:color w:val="548DD4" w:themeColor="text2" w:themeTint="99"/>
          <w:sz w:val="24"/>
          <w:szCs w:val="24"/>
          <w:u w:val="single"/>
        </w:rPr>
        <w:t>Při uložení kárného opatření státnímu zástupci jmenovanému do funkce evropského pověřeného žalobce pro kárné provinění související s jeho povinnostmi podle přímo použitelného předpisu Evropské unie upravujícího zřízení Úřadu evropského veřejného žalobce</w:t>
      </w:r>
      <w:r w:rsidRPr="009A4E9F">
        <w:rPr>
          <w:rFonts w:ascii="Times New Roman" w:hAnsi="Times New Roman" w:cs="Times New Roman"/>
          <w:color w:val="548DD4" w:themeColor="text2" w:themeTint="99"/>
          <w:sz w:val="24"/>
          <w:szCs w:val="24"/>
          <w:u w:val="single"/>
          <w:vertAlign w:val="superscript"/>
        </w:rPr>
        <w:t>10)</w:t>
      </w:r>
      <w:r w:rsidRPr="009A4E9F">
        <w:rPr>
          <w:rFonts w:ascii="Times New Roman" w:hAnsi="Times New Roman" w:cs="Times New Roman"/>
          <w:color w:val="548DD4" w:themeColor="text2" w:themeTint="99"/>
          <w:sz w:val="24"/>
          <w:szCs w:val="24"/>
          <w:u w:val="single"/>
        </w:rPr>
        <w:t xml:space="preserve"> postupuje senát podle tohoto přímo použitelného předpisu.</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(2) Senát vynese zprošťující rozhodnutí, dojde-li k závěru, že se kárně obviněný kárného provinění nedopustil nebo mu je nelze prokázat nebo nebylo prokázáno, že se stal skutek, pro který se řízení vede, anebo tento skutek není kárným proviněním.</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(3) Jestliže senát kárně obviněného zprostil podle odstavce 2, má kárně obviněný nárok vůči státu na náhradu nákladů účelně vynaložených v souvislosti s kárným řízením. Senát rozhodne o tomto nároku ve svém rozhodnutí podle odstavce 2 nebo, je-li třeba provést další šetření, rozhodne o nároku kárně obviněného na náhradu n</w:t>
      </w:r>
      <w:r w:rsidR="00FE0D14" w:rsidRPr="009A4E9F">
        <w:rPr>
          <w:rFonts w:ascii="Times New Roman" w:hAnsi="Times New Roman" w:cs="Times New Roman"/>
          <w:sz w:val="24"/>
          <w:szCs w:val="24"/>
        </w:rPr>
        <w:t>ákladů samostatným rozhodnutím.</w:t>
      </w:r>
    </w:p>
    <w:p w:rsidR="00505968" w:rsidRPr="009A4E9F" w:rsidRDefault="00505968"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(4) Je-li kárné řízení vedeno na základě návrhu na zahájení kárného řízení podaného ve formě návrhu na schválení dohody o vině a kárném opatření, senát dohodu o vině a kárném opatření neschválí, je-li nesprávná nebo nepřiměřená z hlediska souladu se zjištěným skutkovým stavem nebo z hlediska druhu a výše navrženého kárného opatření, a věc navrhovateli usnesením vrátí. Místo postupu podle věty první může senát navrhovateli a kárně obviněnému oznámit své výhrady, aby mohli navrhnout nové znění dohody o vině a kárném opatření; za tím účelem senát ústní jednání přeruší nebo odročí. Pokud ve stanovené lhůtě nebude předloženo nové znění dohody o vině a kárném opatření, senát dohodu o vině a kárném opatření navrhova</w:t>
      </w:r>
      <w:r w:rsidR="00085E48" w:rsidRPr="009A4E9F">
        <w:rPr>
          <w:rFonts w:ascii="Times New Roman" w:hAnsi="Times New Roman" w:cs="Times New Roman"/>
          <w:b/>
          <w:sz w:val="24"/>
          <w:szCs w:val="24"/>
        </w:rPr>
        <w:t>te</w:t>
      </w:r>
      <w:r w:rsidRPr="009A4E9F">
        <w:rPr>
          <w:rFonts w:ascii="Times New Roman" w:hAnsi="Times New Roman" w:cs="Times New Roman"/>
          <w:b/>
          <w:sz w:val="24"/>
          <w:szCs w:val="24"/>
        </w:rPr>
        <w:t xml:space="preserve">li usnesením vrátí. Pokud by byl následně podán návrh na zahájení kárného řízení, který by se týkal téhož skutku, k prohlášení viny ani ke sjednané dohodě o vině a </w:t>
      </w:r>
      <w:r w:rsidR="00963069" w:rsidRPr="009A4E9F">
        <w:rPr>
          <w:rFonts w:ascii="Times New Roman" w:hAnsi="Times New Roman" w:cs="Times New Roman"/>
          <w:b/>
          <w:sz w:val="24"/>
          <w:szCs w:val="24"/>
        </w:rPr>
        <w:t>kárném opatření se nepřihlíží.</w:t>
      </w:r>
    </w:p>
    <w:p w:rsidR="00505968" w:rsidRPr="009A4E9F" w:rsidRDefault="00505968"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(5) Je-li kárné řízení vedeno na základě návrhu na zahájení kárného řízení podaného ve formě návrhu na schválení dohody o vině a kárném opatření a nepostupuje-li senát podle odstavce 4, dohodu o vině a kárném opatření schválí rozhodnutím, ve kterém uvede výrok o schválení dohody o vině a kárném opatření, výrok o vině a kárném opatření v souladu s dohodou o vině a trestu a výrok o regresní úhradě, je-li v dohodě obsažena. Odstavec 1 poslední věta se použije obdobně.</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w:t>
      </w:r>
      <w:r w:rsidRPr="009A4E9F">
        <w:rPr>
          <w:rFonts w:ascii="Times New Roman" w:hAnsi="Times New Roman" w:cs="Times New Roman"/>
          <w:strike/>
          <w:sz w:val="24"/>
          <w:szCs w:val="24"/>
        </w:rPr>
        <w:t>4</w:t>
      </w:r>
      <w:r w:rsidR="00505968" w:rsidRPr="009A4E9F">
        <w:rPr>
          <w:rFonts w:ascii="Times New Roman" w:hAnsi="Times New Roman" w:cs="Times New Roman"/>
          <w:b/>
          <w:sz w:val="24"/>
          <w:szCs w:val="24"/>
        </w:rPr>
        <w:t>6</w:t>
      </w:r>
      <w:r w:rsidRPr="009A4E9F">
        <w:rPr>
          <w:rFonts w:ascii="Times New Roman" w:hAnsi="Times New Roman" w:cs="Times New Roman"/>
          <w:sz w:val="24"/>
          <w:szCs w:val="24"/>
        </w:rPr>
        <w:t xml:space="preserve">) Senát zastaví kárné řízení, jestliže při ústním jednání vyjde najevo některý z důvodů zastavení uvedených v </w:t>
      </w:r>
      <w:hyperlink r:id="rId19" w:history="1">
        <w:r w:rsidRPr="009A4E9F">
          <w:rPr>
            <w:rFonts w:ascii="Times New Roman" w:hAnsi="Times New Roman" w:cs="Times New Roman"/>
            <w:sz w:val="24"/>
            <w:szCs w:val="24"/>
          </w:rPr>
          <w:t>§ 14</w:t>
        </w:r>
      </w:hyperlink>
      <w:r w:rsidR="0040263C" w:rsidRPr="009A4E9F">
        <w:rPr>
          <w:rFonts w:ascii="Times New Roman" w:hAnsi="Times New Roman" w:cs="Times New Roman"/>
          <w:b/>
          <w:sz w:val="24"/>
          <w:szCs w:val="24"/>
        </w:rPr>
        <w:t>, ledaže kárně obviněný trvá na projednání věci</w:t>
      </w:r>
      <w:r w:rsidRPr="009A4E9F">
        <w:rPr>
          <w:rFonts w:ascii="Times New Roman" w:hAnsi="Times New Roman" w:cs="Times New Roman"/>
          <w:sz w:val="24"/>
          <w:szCs w:val="24"/>
        </w:rPr>
        <w:t xml:space="preserve">. </w:t>
      </w:r>
      <w:r w:rsidR="00505968" w:rsidRPr="009A4E9F">
        <w:rPr>
          <w:rFonts w:ascii="Times New Roman" w:hAnsi="Times New Roman" w:cs="Times New Roman"/>
          <w:b/>
          <w:sz w:val="24"/>
          <w:szCs w:val="24"/>
        </w:rPr>
        <w:t>Senát podmíněně zastaví kárné řízení, shledá-li okolnosti uvedené v § 14a.</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w:t>
      </w:r>
      <w:r w:rsidRPr="009A4E9F">
        <w:rPr>
          <w:rFonts w:ascii="Times New Roman" w:hAnsi="Times New Roman" w:cs="Times New Roman"/>
          <w:strike/>
          <w:sz w:val="24"/>
          <w:szCs w:val="24"/>
        </w:rPr>
        <w:t>5</w:t>
      </w:r>
      <w:r w:rsidR="00505968" w:rsidRPr="009A4E9F">
        <w:rPr>
          <w:rFonts w:ascii="Times New Roman" w:hAnsi="Times New Roman" w:cs="Times New Roman"/>
          <w:b/>
          <w:sz w:val="24"/>
          <w:szCs w:val="24"/>
        </w:rPr>
        <w:t>7</w:t>
      </w:r>
      <w:r w:rsidRPr="009A4E9F">
        <w:rPr>
          <w:rFonts w:ascii="Times New Roman" w:hAnsi="Times New Roman" w:cs="Times New Roman"/>
          <w:sz w:val="24"/>
          <w:szCs w:val="24"/>
        </w:rPr>
        <w:t>) Předseda senátu rozhodnutí vyhlásí při ústním jednání. Rozhodnutí je třeba písemně vyhotovit. Kromě výroku musí rozhodnutí obsahovat též jeho stručné o</w:t>
      </w:r>
      <w:r w:rsidR="00FE0D14" w:rsidRPr="009A4E9F">
        <w:rPr>
          <w:rFonts w:ascii="Times New Roman" w:hAnsi="Times New Roman" w:cs="Times New Roman"/>
          <w:sz w:val="24"/>
          <w:szCs w:val="24"/>
        </w:rPr>
        <w:t>důvodnění a poučení o odvolání.</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i/>
          <w:color w:val="548DD4" w:themeColor="text2" w:themeTint="99"/>
          <w:sz w:val="24"/>
          <w:szCs w:val="24"/>
        </w:rPr>
      </w:pPr>
      <w:r w:rsidRPr="009A4E9F">
        <w:rPr>
          <w:rFonts w:ascii="Times New Roman" w:hAnsi="Times New Roman" w:cs="Times New Roman"/>
          <w:i/>
          <w:color w:val="548DD4" w:themeColor="text2" w:themeTint="99"/>
          <w:sz w:val="24"/>
          <w:szCs w:val="24"/>
        </w:rPr>
        <w:t>CELEX: 32017R1939</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spacing w:after="120" w:line="240" w:lineRule="auto"/>
        <w:jc w:val="center"/>
        <w:rPr>
          <w:rFonts w:ascii="Times New Roman" w:hAnsi="Times New Roman" w:cs="Times New Roman"/>
          <w:color w:val="548DD4" w:themeColor="text2" w:themeTint="99"/>
          <w:sz w:val="24"/>
          <w:szCs w:val="24"/>
        </w:rPr>
      </w:pPr>
      <w:r w:rsidRPr="009A4E9F">
        <w:rPr>
          <w:rFonts w:ascii="Times New Roman" w:hAnsi="Times New Roman" w:cs="Times New Roman"/>
          <w:color w:val="548DD4" w:themeColor="text2" w:themeTint="99"/>
          <w:sz w:val="24"/>
          <w:szCs w:val="24"/>
        </w:rPr>
        <w:t>§ 20</w:t>
      </w:r>
    </w:p>
    <w:p w:rsidR="00E54678" w:rsidRPr="009A4E9F" w:rsidRDefault="00E54678" w:rsidP="009A4E9F">
      <w:pPr>
        <w:spacing w:after="120" w:line="240" w:lineRule="auto"/>
        <w:jc w:val="both"/>
        <w:rPr>
          <w:rFonts w:ascii="Times New Roman" w:hAnsi="Times New Roman" w:cs="Times New Roman"/>
          <w:color w:val="548DD4" w:themeColor="text2" w:themeTint="99"/>
          <w:sz w:val="24"/>
          <w:szCs w:val="24"/>
        </w:rPr>
      </w:pPr>
      <w:r w:rsidRPr="009A4E9F">
        <w:rPr>
          <w:rFonts w:ascii="Times New Roman" w:hAnsi="Times New Roman" w:cs="Times New Roman"/>
          <w:color w:val="548DD4" w:themeColor="text2" w:themeTint="99"/>
          <w:sz w:val="24"/>
          <w:szCs w:val="24"/>
        </w:rPr>
        <w:t>(1) Písemné vyhotovení rozhodnutí senátu se doručí kárně obviněnému, obhájci, jestliže jej kárně obviněný má, navrhovateli, ministru spravedlnosti a</w:t>
      </w:r>
    </w:p>
    <w:p w:rsidR="00E54678" w:rsidRPr="009A4E9F" w:rsidRDefault="008D5CBD" w:rsidP="009A4E9F">
      <w:pPr>
        <w:spacing w:after="120" w:line="240" w:lineRule="auto"/>
        <w:jc w:val="both"/>
        <w:rPr>
          <w:rFonts w:ascii="Times New Roman" w:hAnsi="Times New Roman" w:cs="Times New Roman"/>
          <w:color w:val="548DD4" w:themeColor="text2" w:themeTint="99"/>
          <w:sz w:val="24"/>
          <w:szCs w:val="24"/>
        </w:rPr>
      </w:pPr>
      <w:r w:rsidRPr="009A4E9F">
        <w:rPr>
          <w:rFonts w:ascii="Times New Roman" w:hAnsi="Times New Roman" w:cs="Times New Roman"/>
          <w:color w:val="548DD4" w:themeColor="text2" w:themeTint="99"/>
          <w:sz w:val="24"/>
          <w:szCs w:val="24"/>
        </w:rPr>
        <w:t xml:space="preserve">a) </w:t>
      </w:r>
      <w:r w:rsidR="00E54678" w:rsidRPr="009A4E9F">
        <w:rPr>
          <w:rFonts w:ascii="Times New Roman" w:hAnsi="Times New Roman" w:cs="Times New Roman"/>
          <w:color w:val="548DD4" w:themeColor="text2" w:themeTint="99"/>
          <w:sz w:val="24"/>
          <w:szCs w:val="24"/>
        </w:rPr>
        <w:t>předsedovi soudu, k němuž je kárně obviněný přidělen k výkonu funkce, je-li kárně obviněným soudce, předseda soudu, místopředseda soudu nebo předseda kolegia Nejvyššího soudu nebo Nejvyššího správního soudu,</w:t>
      </w:r>
    </w:p>
    <w:p w:rsidR="00E54678" w:rsidRPr="009A4E9F" w:rsidRDefault="008D5CBD" w:rsidP="009A4E9F">
      <w:pPr>
        <w:spacing w:after="120" w:line="240" w:lineRule="auto"/>
        <w:jc w:val="both"/>
        <w:rPr>
          <w:rFonts w:ascii="Times New Roman" w:hAnsi="Times New Roman" w:cs="Times New Roman"/>
          <w:color w:val="548DD4" w:themeColor="text2" w:themeTint="99"/>
          <w:sz w:val="24"/>
          <w:szCs w:val="24"/>
        </w:rPr>
      </w:pPr>
      <w:r w:rsidRPr="009A4E9F">
        <w:rPr>
          <w:rFonts w:ascii="Times New Roman" w:hAnsi="Times New Roman" w:cs="Times New Roman"/>
          <w:color w:val="548DD4" w:themeColor="text2" w:themeTint="99"/>
          <w:sz w:val="24"/>
          <w:szCs w:val="24"/>
        </w:rPr>
        <w:t xml:space="preserve">b) </w:t>
      </w:r>
      <w:r w:rsidR="00E54678" w:rsidRPr="009A4E9F">
        <w:rPr>
          <w:rFonts w:ascii="Times New Roman" w:hAnsi="Times New Roman" w:cs="Times New Roman"/>
          <w:color w:val="548DD4" w:themeColor="text2" w:themeTint="99"/>
          <w:sz w:val="24"/>
          <w:szCs w:val="24"/>
        </w:rPr>
        <w:t>nejvyššímu státnímu zástupci a vedoucímu státnímu zástupci státního zastupitelství, k němuž je kárně obviněný přidělen k výkonu funkce, je-li kárně obviněným státní zástupce,</w:t>
      </w:r>
    </w:p>
    <w:p w:rsidR="00E54678" w:rsidRPr="009A4E9F" w:rsidRDefault="008D5CBD" w:rsidP="009A4E9F">
      <w:pPr>
        <w:spacing w:after="120" w:line="240" w:lineRule="auto"/>
        <w:jc w:val="both"/>
        <w:rPr>
          <w:rFonts w:ascii="Times New Roman" w:hAnsi="Times New Roman" w:cs="Times New Roman"/>
          <w:color w:val="548DD4" w:themeColor="text2" w:themeTint="99"/>
          <w:sz w:val="24"/>
          <w:szCs w:val="24"/>
          <w:u w:val="single"/>
        </w:rPr>
      </w:pPr>
      <w:r w:rsidRPr="009A4E9F">
        <w:rPr>
          <w:rFonts w:ascii="Times New Roman" w:hAnsi="Times New Roman" w:cs="Times New Roman"/>
          <w:color w:val="548DD4" w:themeColor="text2" w:themeTint="99"/>
          <w:sz w:val="24"/>
          <w:szCs w:val="24"/>
          <w:u w:val="single"/>
        </w:rPr>
        <w:t xml:space="preserve">c) </w:t>
      </w:r>
      <w:r w:rsidR="00E54678" w:rsidRPr="009A4E9F">
        <w:rPr>
          <w:rFonts w:ascii="Times New Roman" w:hAnsi="Times New Roman" w:cs="Times New Roman"/>
          <w:color w:val="548DD4" w:themeColor="text2" w:themeTint="99"/>
          <w:sz w:val="24"/>
          <w:szCs w:val="24"/>
          <w:u w:val="single"/>
        </w:rPr>
        <w:t>nejvyššímu státnímu zástupci, vedoucímu státnímu zástupci stojícímu v čele státního zastupitelství, které bylo stanoveno jako místo výkonu funkce evropského pověřeného žalobce, a Úřadu evropského veřejného žalobce, je-li kárně obviněným státní zástupce jmenovaný do funkce evropského pověřeného žalobce,</w:t>
      </w:r>
    </w:p>
    <w:p w:rsidR="00E54678" w:rsidRPr="009A4E9F" w:rsidRDefault="008D5CBD" w:rsidP="009A4E9F">
      <w:pPr>
        <w:spacing w:after="120" w:line="240" w:lineRule="auto"/>
        <w:jc w:val="both"/>
        <w:rPr>
          <w:rFonts w:ascii="Times New Roman" w:hAnsi="Times New Roman" w:cs="Times New Roman"/>
          <w:color w:val="548DD4" w:themeColor="text2" w:themeTint="99"/>
          <w:sz w:val="24"/>
          <w:szCs w:val="24"/>
          <w:u w:val="single"/>
        </w:rPr>
      </w:pPr>
      <w:r w:rsidRPr="009A4E9F">
        <w:rPr>
          <w:rFonts w:ascii="Times New Roman" w:hAnsi="Times New Roman" w:cs="Times New Roman"/>
          <w:color w:val="548DD4" w:themeColor="text2" w:themeTint="99"/>
          <w:sz w:val="24"/>
          <w:szCs w:val="24"/>
          <w:u w:val="single"/>
        </w:rPr>
        <w:t xml:space="preserve">d) </w:t>
      </w:r>
      <w:r w:rsidR="00E54678" w:rsidRPr="009A4E9F">
        <w:rPr>
          <w:rFonts w:ascii="Times New Roman" w:hAnsi="Times New Roman" w:cs="Times New Roman"/>
          <w:color w:val="548DD4" w:themeColor="text2" w:themeTint="99"/>
          <w:sz w:val="24"/>
          <w:szCs w:val="24"/>
          <w:u w:val="single"/>
        </w:rPr>
        <w:t>nejvyššímu státnímu zástupci a Úřadu evropského veřejného žalobce, je-li kárně obviněným státní zástupce jmenovaný do funkce evropského žalobce, nebo</w:t>
      </w:r>
    </w:p>
    <w:p w:rsidR="00E54678" w:rsidRPr="009A4E9F" w:rsidRDefault="008D5CBD" w:rsidP="009A4E9F">
      <w:pPr>
        <w:spacing w:after="120" w:line="240" w:lineRule="auto"/>
        <w:jc w:val="both"/>
        <w:rPr>
          <w:rFonts w:ascii="Times New Roman" w:hAnsi="Times New Roman" w:cs="Times New Roman"/>
          <w:color w:val="548DD4" w:themeColor="text2" w:themeTint="99"/>
          <w:sz w:val="24"/>
          <w:szCs w:val="24"/>
        </w:rPr>
      </w:pPr>
      <w:r w:rsidRPr="009A4E9F">
        <w:rPr>
          <w:rFonts w:ascii="Times New Roman" w:hAnsi="Times New Roman" w:cs="Times New Roman"/>
          <w:color w:val="548DD4" w:themeColor="text2" w:themeTint="99"/>
          <w:sz w:val="24"/>
          <w:szCs w:val="24"/>
        </w:rPr>
        <w:t xml:space="preserve">e) </w:t>
      </w:r>
      <w:r w:rsidR="00E54678" w:rsidRPr="009A4E9F">
        <w:rPr>
          <w:rFonts w:ascii="Times New Roman" w:hAnsi="Times New Roman" w:cs="Times New Roman"/>
          <w:color w:val="548DD4" w:themeColor="text2" w:themeTint="99"/>
          <w:sz w:val="24"/>
          <w:szCs w:val="24"/>
        </w:rPr>
        <w:t>Exekutorské komoře České republiky, je-li kárně obviněným soudní exekutor.</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color w:val="548DD4" w:themeColor="text2" w:themeTint="99"/>
          <w:sz w:val="24"/>
          <w:szCs w:val="24"/>
        </w:rPr>
      </w:pPr>
      <w:r w:rsidRPr="009A4E9F">
        <w:rPr>
          <w:rFonts w:ascii="Times New Roman" w:hAnsi="Times New Roman" w:cs="Times New Roman"/>
          <w:color w:val="548DD4" w:themeColor="text2" w:themeTint="99"/>
          <w:sz w:val="24"/>
          <w:szCs w:val="24"/>
        </w:rPr>
        <w:t>(2) Kárně obviněnému se písemné vyhotovení rozhodnutí senátu doručuje do vlastních rukou.</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color w:val="548DD4" w:themeColor="text2" w:themeTint="99"/>
          <w:sz w:val="24"/>
          <w:szCs w:val="24"/>
        </w:rPr>
      </w:pPr>
      <w:r w:rsidRPr="009A4E9F">
        <w:rPr>
          <w:rFonts w:ascii="Times New Roman" w:hAnsi="Times New Roman" w:cs="Times New Roman"/>
          <w:i/>
          <w:color w:val="548DD4" w:themeColor="text2" w:themeTint="99"/>
          <w:sz w:val="24"/>
          <w:szCs w:val="24"/>
        </w:rPr>
        <w:t>CELEX: 32017R1939</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26201A" w:rsidRPr="009A4E9F" w:rsidRDefault="0026201A"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Odvolání</w:t>
      </w:r>
      <w:r w:rsidR="00432804" w:rsidRPr="009A4E9F">
        <w:rPr>
          <w:rFonts w:ascii="Times New Roman" w:hAnsi="Times New Roman" w:cs="Times New Roman"/>
          <w:b/>
          <w:sz w:val="24"/>
          <w:szCs w:val="24"/>
        </w:rPr>
        <w:t xml:space="preserve"> a řízení o něm</w:t>
      </w:r>
    </w:p>
    <w:p w:rsidR="0026201A" w:rsidRPr="009A4E9F" w:rsidRDefault="0026201A"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21</w:t>
      </w:r>
    </w:p>
    <w:p w:rsidR="0026201A" w:rsidRPr="009A4E9F" w:rsidRDefault="0026201A"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(1) Proti rozhodnutí senátu </w:t>
      </w:r>
      <w:r w:rsidR="00004254" w:rsidRPr="009A4E9F">
        <w:rPr>
          <w:rFonts w:ascii="Times New Roman" w:hAnsi="Times New Roman" w:cs="Times New Roman"/>
          <w:b/>
          <w:sz w:val="24"/>
          <w:szCs w:val="24"/>
        </w:rPr>
        <w:t xml:space="preserve">nebo předsedy senátu </w:t>
      </w:r>
      <w:r w:rsidRPr="009A4E9F">
        <w:rPr>
          <w:rFonts w:ascii="Times New Roman" w:hAnsi="Times New Roman" w:cs="Times New Roman"/>
          <w:b/>
          <w:sz w:val="24"/>
          <w:szCs w:val="24"/>
        </w:rPr>
        <w:t xml:space="preserve">lze podat odvolání do 15 dnů ode dne doručení písemného vyhotovení rozhodnutí. </w:t>
      </w:r>
      <w:r w:rsidR="00432804" w:rsidRPr="009A4E9F">
        <w:rPr>
          <w:rFonts w:ascii="Times New Roman" w:hAnsi="Times New Roman" w:cs="Times New Roman"/>
          <w:b/>
          <w:sz w:val="24"/>
          <w:szCs w:val="24"/>
        </w:rPr>
        <w:t>Odvolání má odkladný účinek.</w:t>
      </w:r>
    </w:p>
    <w:p w:rsidR="0026201A" w:rsidRPr="009A4E9F" w:rsidRDefault="0026201A"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(2) </w:t>
      </w:r>
      <w:r w:rsidR="00432804" w:rsidRPr="009A4E9F">
        <w:rPr>
          <w:rFonts w:ascii="Times New Roman" w:hAnsi="Times New Roman" w:cs="Times New Roman"/>
          <w:b/>
          <w:sz w:val="24"/>
          <w:szCs w:val="24"/>
        </w:rPr>
        <w:t>Odvolání není přípustné proti rozhodnutí senátu o námitkách kárně stíhan</w:t>
      </w:r>
      <w:r w:rsidR="007B64EA" w:rsidRPr="009A4E9F">
        <w:rPr>
          <w:rFonts w:ascii="Times New Roman" w:hAnsi="Times New Roman" w:cs="Times New Roman"/>
          <w:b/>
          <w:sz w:val="24"/>
          <w:szCs w:val="24"/>
        </w:rPr>
        <w:t>ého</w:t>
      </w:r>
      <w:r w:rsidR="00432804" w:rsidRPr="009A4E9F">
        <w:rPr>
          <w:rFonts w:ascii="Times New Roman" w:hAnsi="Times New Roman" w:cs="Times New Roman"/>
          <w:b/>
          <w:sz w:val="24"/>
          <w:szCs w:val="24"/>
        </w:rPr>
        <w:t xml:space="preserve"> soudce </w:t>
      </w:r>
      <w:r w:rsidR="001B5F46" w:rsidRPr="009A4E9F">
        <w:rPr>
          <w:rFonts w:ascii="Times New Roman" w:hAnsi="Times New Roman" w:cs="Times New Roman"/>
          <w:b/>
          <w:sz w:val="24"/>
          <w:szCs w:val="24"/>
        </w:rPr>
        <w:t>a</w:t>
      </w:r>
      <w:r w:rsidR="00432804" w:rsidRPr="009A4E9F">
        <w:rPr>
          <w:rFonts w:ascii="Times New Roman" w:hAnsi="Times New Roman" w:cs="Times New Roman"/>
          <w:b/>
          <w:sz w:val="24"/>
          <w:szCs w:val="24"/>
        </w:rPr>
        <w:t xml:space="preserve"> státní</w:t>
      </w:r>
      <w:r w:rsidR="007B64EA" w:rsidRPr="009A4E9F">
        <w:rPr>
          <w:rFonts w:ascii="Times New Roman" w:hAnsi="Times New Roman" w:cs="Times New Roman"/>
          <w:b/>
          <w:sz w:val="24"/>
          <w:szCs w:val="24"/>
        </w:rPr>
        <w:t>ho</w:t>
      </w:r>
      <w:r w:rsidR="00432804" w:rsidRPr="009A4E9F">
        <w:rPr>
          <w:rFonts w:ascii="Times New Roman" w:hAnsi="Times New Roman" w:cs="Times New Roman"/>
          <w:b/>
          <w:sz w:val="24"/>
          <w:szCs w:val="24"/>
        </w:rPr>
        <w:t xml:space="preserve"> zástupce proti rozhodnutí o dočasném zproštění </w:t>
      </w:r>
      <w:r w:rsidR="00DC4742">
        <w:rPr>
          <w:rFonts w:ascii="Times New Roman" w:hAnsi="Times New Roman" w:cs="Times New Roman"/>
          <w:b/>
          <w:sz w:val="24"/>
          <w:szCs w:val="24"/>
        </w:rPr>
        <w:t xml:space="preserve">výkonu </w:t>
      </w:r>
      <w:r w:rsidR="00432804" w:rsidRPr="009A4E9F">
        <w:rPr>
          <w:rFonts w:ascii="Times New Roman" w:hAnsi="Times New Roman" w:cs="Times New Roman"/>
          <w:b/>
          <w:sz w:val="24"/>
          <w:szCs w:val="24"/>
        </w:rPr>
        <w:t>funkce.</w:t>
      </w:r>
    </w:p>
    <w:p w:rsidR="00004254" w:rsidRPr="009A4E9F" w:rsidRDefault="00004254"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(3)</w:t>
      </w:r>
      <w:r w:rsidRPr="009A4E9F">
        <w:rPr>
          <w:rFonts w:ascii="Times New Roman" w:eastAsia="Calibri" w:hAnsi="Times New Roman" w:cs="Times New Roman"/>
          <w:b/>
          <w:sz w:val="24"/>
          <w:szCs w:val="24"/>
          <w:lang w:eastAsia="en-US"/>
        </w:rPr>
        <w:t xml:space="preserve"> Odvolání není též přípustné proti rozhodnutí, kterým senát schválil dohodu o vině a kárném opatření, ledaže rozhodnutí o schválení </w:t>
      </w:r>
      <w:r w:rsidRPr="009A4E9F">
        <w:rPr>
          <w:rFonts w:ascii="Times New Roman" w:hAnsi="Times New Roman" w:cs="Times New Roman"/>
          <w:b/>
          <w:sz w:val="24"/>
          <w:szCs w:val="24"/>
        </w:rPr>
        <w:t>dohody</w:t>
      </w:r>
      <w:r w:rsidRPr="009A4E9F">
        <w:rPr>
          <w:rFonts w:ascii="Times New Roman" w:eastAsia="Calibri" w:hAnsi="Times New Roman" w:cs="Times New Roman"/>
          <w:b/>
          <w:sz w:val="24"/>
          <w:szCs w:val="24"/>
          <w:lang w:eastAsia="en-US"/>
        </w:rPr>
        <w:t xml:space="preserve"> o vině a kárném opatření není v souladu se zněním dohody předložené ke schválení.</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Odvolání proti rozhodnutí v kárném řízení není přípustné.</w:t>
      </w:r>
    </w:p>
    <w:p w:rsidR="0026201A" w:rsidRPr="009A4E9F" w:rsidRDefault="0026201A"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26201A" w:rsidRPr="009A4E9F" w:rsidRDefault="0026201A"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21a</w:t>
      </w:r>
    </w:p>
    <w:p w:rsidR="0026201A" w:rsidRPr="009A4E9F" w:rsidRDefault="0026201A"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(1) Odvolání může podat kárně obviněný a v jeho prospěch též navrhovatel a ministr spravedlnosti.</w:t>
      </w:r>
    </w:p>
    <w:p w:rsidR="0026201A" w:rsidRPr="009A4E9F" w:rsidRDefault="0026201A"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(2) </w:t>
      </w:r>
      <w:r w:rsidR="0040263C" w:rsidRPr="009A4E9F">
        <w:rPr>
          <w:rFonts w:ascii="Times New Roman" w:hAnsi="Times New Roman" w:cs="Times New Roman"/>
          <w:b/>
          <w:sz w:val="24"/>
          <w:szCs w:val="24"/>
        </w:rPr>
        <w:t>V řízení ve věcech státních zástupců může podat odvolání ve prospěch kárně obviněného</w:t>
      </w:r>
      <w:r w:rsidR="001213F5" w:rsidRPr="009A4E9F">
        <w:rPr>
          <w:rFonts w:ascii="Times New Roman" w:hAnsi="Times New Roman" w:cs="Times New Roman"/>
          <w:b/>
          <w:sz w:val="24"/>
          <w:szCs w:val="24"/>
        </w:rPr>
        <w:t xml:space="preserve"> </w:t>
      </w:r>
      <w:r w:rsidR="009606A9" w:rsidRPr="009A4E9F">
        <w:rPr>
          <w:rFonts w:ascii="Times New Roman" w:hAnsi="Times New Roman" w:cs="Times New Roman"/>
          <w:b/>
          <w:sz w:val="24"/>
          <w:szCs w:val="24"/>
        </w:rPr>
        <w:t> </w:t>
      </w:r>
      <w:r w:rsidRPr="009A4E9F">
        <w:rPr>
          <w:rFonts w:ascii="Times New Roman" w:hAnsi="Times New Roman" w:cs="Times New Roman"/>
          <w:b/>
          <w:sz w:val="24"/>
          <w:szCs w:val="24"/>
        </w:rPr>
        <w:t>též nejvyšší státní zástupce.</w:t>
      </w:r>
    </w:p>
    <w:p w:rsidR="0026201A" w:rsidRPr="009A4E9F" w:rsidRDefault="0026201A"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(3) </w:t>
      </w:r>
      <w:r w:rsidR="0040263C" w:rsidRPr="009A4E9F">
        <w:rPr>
          <w:rFonts w:ascii="Times New Roman" w:hAnsi="Times New Roman" w:cs="Times New Roman"/>
          <w:b/>
          <w:sz w:val="24"/>
          <w:szCs w:val="24"/>
        </w:rPr>
        <w:t>V</w:t>
      </w:r>
      <w:r w:rsidR="009606A9" w:rsidRPr="009A4E9F">
        <w:rPr>
          <w:rFonts w:ascii="Times New Roman" w:hAnsi="Times New Roman" w:cs="Times New Roman"/>
          <w:b/>
          <w:sz w:val="24"/>
          <w:szCs w:val="24"/>
        </w:rPr>
        <w:t> </w:t>
      </w:r>
      <w:r w:rsidR="0040263C" w:rsidRPr="009A4E9F">
        <w:rPr>
          <w:rFonts w:ascii="Times New Roman" w:hAnsi="Times New Roman" w:cs="Times New Roman"/>
          <w:b/>
          <w:sz w:val="24"/>
          <w:szCs w:val="24"/>
        </w:rPr>
        <w:t>řízení ve věcech soudních exekutorů může podat odvolání ve prospěch kárně obviněného</w:t>
      </w:r>
      <w:r w:rsidR="001213F5" w:rsidRPr="009A4E9F">
        <w:rPr>
          <w:rFonts w:ascii="Times New Roman" w:hAnsi="Times New Roman" w:cs="Times New Roman"/>
          <w:b/>
          <w:sz w:val="24"/>
          <w:szCs w:val="24"/>
        </w:rPr>
        <w:t xml:space="preserve"> </w:t>
      </w:r>
      <w:r w:rsidR="009606A9" w:rsidRPr="009A4E9F">
        <w:rPr>
          <w:rFonts w:ascii="Times New Roman" w:hAnsi="Times New Roman" w:cs="Times New Roman"/>
          <w:b/>
          <w:sz w:val="24"/>
          <w:szCs w:val="24"/>
        </w:rPr>
        <w:t> </w:t>
      </w:r>
      <w:r w:rsidR="00E1663A" w:rsidRPr="009A4E9F">
        <w:rPr>
          <w:rFonts w:ascii="Times New Roman" w:hAnsi="Times New Roman" w:cs="Times New Roman"/>
          <w:b/>
          <w:sz w:val="24"/>
          <w:szCs w:val="24"/>
        </w:rPr>
        <w:t>též orgán E</w:t>
      </w:r>
      <w:r w:rsidRPr="009A4E9F">
        <w:rPr>
          <w:rFonts w:ascii="Times New Roman" w:hAnsi="Times New Roman" w:cs="Times New Roman"/>
          <w:b/>
          <w:sz w:val="24"/>
          <w:szCs w:val="24"/>
        </w:rPr>
        <w:t xml:space="preserve">xekutorské komory </w:t>
      </w:r>
      <w:r w:rsidR="00E1663A" w:rsidRPr="009A4E9F">
        <w:rPr>
          <w:rFonts w:ascii="Times New Roman" w:hAnsi="Times New Roman" w:cs="Times New Roman"/>
          <w:b/>
          <w:sz w:val="24"/>
          <w:szCs w:val="24"/>
        </w:rPr>
        <w:t xml:space="preserve">České republiky </w:t>
      </w:r>
      <w:r w:rsidRPr="009A4E9F">
        <w:rPr>
          <w:rFonts w:ascii="Times New Roman" w:hAnsi="Times New Roman" w:cs="Times New Roman"/>
          <w:b/>
          <w:sz w:val="24"/>
          <w:szCs w:val="24"/>
        </w:rPr>
        <w:t>oprávněný podat návrh na zahájení kárného řízení.</w:t>
      </w:r>
    </w:p>
    <w:p w:rsidR="0026201A" w:rsidRPr="009A4E9F" w:rsidRDefault="0026201A" w:rsidP="009A4E9F">
      <w:pPr>
        <w:widowControl w:val="0"/>
        <w:autoSpaceDE w:val="0"/>
        <w:autoSpaceDN w:val="0"/>
        <w:adjustRightInd w:val="0"/>
        <w:spacing w:after="120" w:line="240" w:lineRule="auto"/>
        <w:jc w:val="both"/>
        <w:rPr>
          <w:rFonts w:ascii="Times New Roman" w:hAnsi="Times New Roman" w:cs="Times New Roman"/>
          <w:b/>
          <w:sz w:val="24"/>
          <w:szCs w:val="24"/>
        </w:rPr>
      </w:pPr>
    </w:p>
    <w:p w:rsidR="0026201A" w:rsidRPr="009A4E9F" w:rsidRDefault="0026201A"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21b</w:t>
      </w:r>
    </w:p>
    <w:p w:rsidR="0026201A" w:rsidRPr="009A4E9F" w:rsidRDefault="00A62FDA"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(1) </w:t>
      </w:r>
      <w:r w:rsidR="0026201A" w:rsidRPr="009A4E9F">
        <w:rPr>
          <w:rFonts w:ascii="Times New Roman" w:hAnsi="Times New Roman" w:cs="Times New Roman"/>
          <w:b/>
          <w:sz w:val="24"/>
          <w:szCs w:val="24"/>
        </w:rPr>
        <w:t>V</w:t>
      </w:r>
      <w:r w:rsidR="009606A9" w:rsidRPr="009A4E9F">
        <w:rPr>
          <w:rFonts w:ascii="Times New Roman" w:hAnsi="Times New Roman" w:cs="Times New Roman"/>
          <w:b/>
          <w:sz w:val="24"/>
          <w:szCs w:val="24"/>
        </w:rPr>
        <w:t> </w:t>
      </w:r>
      <w:r w:rsidR="0026201A" w:rsidRPr="009A4E9F">
        <w:rPr>
          <w:rFonts w:ascii="Times New Roman" w:hAnsi="Times New Roman" w:cs="Times New Roman"/>
          <w:b/>
          <w:sz w:val="24"/>
          <w:szCs w:val="24"/>
        </w:rPr>
        <w:t>neprospěch kárně obviněného může podat odvolání navrhovatel a ministr spravedlnosti.</w:t>
      </w:r>
    </w:p>
    <w:p w:rsidR="0026201A" w:rsidRPr="009A4E9F" w:rsidRDefault="0026201A"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(2) </w:t>
      </w:r>
      <w:r w:rsidR="0040263C" w:rsidRPr="009A4E9F">
        <w:rPr>
          <w:rFonts w:ascii="Times New Roman" w:hAnsi="Times New Roman" w:cs="Times New Roman"/>
          <w:b/>
          <w:sz w:val="24"/>
          <w:szCs w:val="24"/>
        </w:rPr>
        <w:t>V</w:t>
      </w:r>
      <w:r w:rsidR="009606A9" w:rsidRPr="009A4E9F">
        <w:rPr>
          <w:rFonts w:ascii="Times New Roman" w:hAnsi="Times New Roman" w:cs="Times New Roman"/>
          <w:b/>
          <w:sz w:val="24"/>
          <w:szCs w:val="24"/>
        </w:rPr>
        <w:t> </w:t>
      </w:r>
      <w:r w:rsidR="0040263C" w:rsidRPr="009A4E9F">
        <w:rPr>
          <w:rFonts w:ascii="Times New Roman" w:hAnsi="Times New Roman" w:cs="Times New Roman"/>
          <w:b/>
          <w:sz w:val="24"/>
          <w:szCs w:val="24"/>
        </w:rPr>
        <w:t>řízení ve věcech státních zástupců může podat odvolání ve prospěch kárně obviněného</w:t>
      </w:r>
      <w:r w:rsidR="001213F5" w:rsidRPr="009A4E9F">
        <w:rPr>
          <w:rFonts w:ascii="Times New Roman" w:hAnsi="Times New Roman" w:cs="Times New Roman"/>
          <w:b/>
          <w:sz w:val="24"/>
          <w:szCs w:val="24"/>
        </w:rPr>
        <w:t xml:space="preserve"> </w:t>
      </w:r>
      <w:r w:rsidR="009606A9" w:rsidRPr="009A4E9F">
        <w:rPr>
          <w:rFonts w:ascii="Times New Roman" w:hAnsi="Times New Roman" w:cs="Times New Roman"/>
          <w:b/>
          <w:sz w:val="24"/>
          <w:szCs w:val="24"/>
        </w:rPr>
        <w:t> </w:t>
      </w:r>
      <w:r w:rsidRPr="009A4E9F">
        <w:rPr>
          <w:rFonts w:ascii="Times New Roman" w:hAnsi="Times New Roman" w:cs="Times New Roman"/>
          <w:b/>
          <w:sz w:val="24"/>
          <w:szCs w:val="24"/>
        </w:rPr>
        <w:t>též nejvyšší státní zástupce.</w:t>
      </w:r>
    </w:p>
    <w:p w:rsidR="0026201A" w:rsidRPr="009A4E9F" w:rsidRDefault="0026201A"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(3) </w:t>
      </w:r>
      <w:r w:rsidR="0040263C" w:rsidRPr="009A4E9F">
        <w:rPr>
          <w:rFonts w:ascii="Times New Roman" w:hAnsi="Times New Roman" w:cs="Times New Roman"/>
          <w:b/>
          <w:sz w:val="24"/>
          <w:szCs w:val="24"/>
        </w:rPr>
        <w:t>V</w:t>
      </w:r>
      <w:r w:rsidR="009606A9" w:rsidRPr="009A4E9F">
        <w:rPr>
          <w:rFonts w:ascii="Times New Roman" w:hAnsi="Times New Roman" w:cs="Times New Roman"/>
          <w:b/>
          <w:sz w:val="24"/>
          <w:szCs w:val="24"/>
        </w:rPr>
        <w:t> </w:t>
      </w:r>
      <w:r w:rsidR="0040263C" w:rsidRPr="009A4E9F">
        <w:rPr>
          <w:rFonts w:ascii="Times New Roman" w:hAnsi="Times New Roman" w:cs="Times New Roman"/>
          <w:b/>
          <w:sz w:val="24"/>
          <w:szCs w:val="24"/>
        </w:rPr>
        <w:t>řízení ve věcech soudních exekutorů může podat odvolání ve prospěch kárně obviněného</w:t>
      </w:r>
      <w:r w:rsidR="001213F5" w:rsidRPr="009A4E9F">
        <w:rPr>
          <w:rFonts w:ascii="Times New Roman" w:hAnsi="Times New Roman" w:cs="Times New Roman"/>
          <w:b/>
          <w:sz w:val="24"/>
          <w:szCs w:val="24"/>
        </w:rPr>
        <w:t xml:space="preserve"> </w:t>
      </w:r>
      <w:r w:rsidR="009606A9" w:rsidRPr="009A4E9F">
        <w:rPr>
          <w:rFonts w:ascii="Times New Roman" w:hAnsi="Times New Roman" w:cs="Times New Roman"/>
          <w:b/>
          <w:sz w:val="24"/>
          <w:szCs w:val="24"/>
        </w:rPr>
        <w:t> </w:t>
      </w:r>
      <w:r w:rsidR="00E1663A" w:rsidRPr="009A4E9F">
        <w:rPr>
          <w:rFonts w:ascii="Times New Roman" w:hAnsi="Times New Roman" w:cs="Times New Roman"/>
          <w:b/>
          <w:sz w:val="24"/>
          <w:szCs w:val="24"/>
        </w:rPr>
        <w:t>též orgán E</w:t>
      </w:r>
      <w:r w:rsidRPr="009A4E9F">
        <w:rPr>
          <w:rFonts w:ascii="Times New Roman" w:hAnsi="Times New Roman" w:cs="Times New Roman"/>
          <w:b/>
          <w:sz w:val="24"/>
          <w:szCs w:val="24"/>
        </w:rPr>
        <w:t xml:space="preserve">xekutorské komory </w:t>
      </w:r>
      <w:r w:rsidR="00E1663A" w:rsidRPr="009A4E9F">
        <w:rPr>
          <w:rFonts w:ascii="Times New Roman" w:hAnsi="Times New Roman" w:cs="Times New Roman"/>
          <w:b/>
          <w:sz w:val="24"/>
          <w:szCs w:val="24"/>
        </w:rPr>
        <w:t xml:space="preserve">České republiky </w:t>
      </w:r>
      <w:r w:rsidRPr="009A4E9F">
        <w:rPr>
          <w:rFonts w:ascii="Times New Roman" w:hAnsi="Times New Roman" w:cs="Times New Roman"/>
          <w:b/>
          <w:sz w:val="24"/>
          <w:szCs w:val="24"/>
        </w:rPr>
        <w:t>oprávněný podat návrh na zahájení kárného řízení.</w:t>
      </w:r>
    </w:p>
    <w:p w:rsidR="0026201A" w:rsidRPr="009A4E9F" w:rsidRDefault="0026201A" w:rsidP="009A4E9F">
      <w:pPr>
        <w:widowControl w:val="0"/>
        <w:autoSpaceDE w:val="0"/>
        <w:autoSpaceDN w:val="0"/>
        <w:adjustRightInd w:val="0"/>
        <w:spacing w:after="120" w:line="240" w:lineRule="auto"/>
        <w:jc w:val="both"/>
        <w:rPr>
          <w:rFonts w:ascii="Times New Roman" w:hAnsi="Times New Roman" w:cs="Times New Roman"/>
          <w:b/>
          <w:sz w:val="24"/>
          <w:szCs w:val="24"/>
        </w:rPr>
      </w:pPr>
    </w:p>
    <w:p w:rsidR="0026201A" w:rsidRPr="009A4E9F" w:rsidRDefault="0026201A"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21c</w:t>
      </w:r>
    </w:p>
    <w:p w:rsidR="0026201A" w:rsidRPr="009A4E9F" w:rsidRDefault="00A62FDA"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(1) </w:t>
      </w:r>
      <w:r w:rsidR="0026201A" w:rsidRPr="009A4E9F">
        <w:rPr>
          <w:rFonts w:ascii="Times New Roman" w:hAnsi="Times New Roman" w:cs="Times New Roman"/>
          <w:b/>
          <w:sz w:val="24"/>
          <w:szCs w:val="24"/>
        </w:rPr>
        <w:t>V</w:t>
      </w:r>
      <w:r w:rsidR="009606A9" w:rsidRPr="009A4E9F">
        <w:rPr>
          <w:rFonts w:ascii="Times New Roman" w:hAnsi="Times New Roman" w:cs="Times New Roman"/>
          <w:b/>
          <w:sz w:val="24"/>
          <w:szCs w:val="24"/>
        </w:rPr>
        <w:t> </w:t>
      </w:r>
      <w:r w:rsidR="0026201A" w:rsidRPr="009A4E9F">
        <w:rPr>
          <w:rFonts w:ascii="Times New Roman" w:hAnsi="Times New Roman" w:cs="Times New Roman"/>
          <w:b/>
          <w:sz w:val="24"/>
          <w:szCs w:val="24"/>
        </w:rPr>
        <w:t xml:space="preserve">řízení o odvolání se přiměřeně použijí ustanovení § </w:t>
      </w:r>
      <w:r w:rsidR="004714E1" w:rsidRPr="009A4E9F">
        <w:rPr>
          <w:rFonts w:ascii="Times New Roman" w:hAnsi="Times New Roman" w:cs="Times New Roman"/>
          <w:b/>
          <w:sz w:val="24"/>
          <w:szCs w:val="24"/>
        </w:rPr>
        <w:t xml:space="preserve">13 </w:t>
      </w:r>
      <w:r w:rsidR="0026201A" w:rsidRPr="009A4E9F">
        <w:rPr>
          <w:rFonts w:ascii="Times New Roman" w:hAnsi="Times New Roman" w:cs="Times New Roman"/>
          <w:b/>
          <w:sz w:val="24"/>
          <w:szCs w:val="24"/>
        </w:rPr>
        <w:t>až 20.</w:t>
      </w:r>
    </w:p>
    <w:p w:rsidR="0026201A" w:rsidRPr="009A4E9F" w:rsidRDefault="0026201A"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(2) Nezamítne-li odvolací soud odvolání, napadené rozhodnutí zcela nebo zčásti zruší a sám ve věci rozhodne.</w:t>
      </w:r>
    </w:p>
    <w:p w:rsidR="0026201A" w:rsidRPr="009A4E9F" w:rsidRDefault="0026201A"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(3) Proti rozhodnutí odvolacího soudu není odvolání přípustné.</w:t>
      </w:r>
    </w:p>
    <w:p w:rsidR="0026201A" w:rsidRPr="009A4E9F" w:rsidRDefault="0026201A"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22</w:t>
      </w:r>
    </w:p>
    <w:p w:rsidR="00432804" w:rsidRPr="009A4E9F" w:rsidRDefault="00432804"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Obnova kárného řízení</w:t>
      </w:r>
    </w:p>
    <w:p w:rsidR="00E54678" w:rsidRPr="009A4E9F" w:rsidRDefault="00A62FDA"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(1) </w:t>
      </w:r>
      <w:r w:rsidR="00E54678" w:rsidRPr="009A4E9F">
        <w:rPr>
          <w:rFonts w:ascii="Times New Roman" w:hAnsi="Times New Roman" w:cs="Times New Roman"/>
          <w:sz w:val="24"/>
          <w:szCs w:val="24"/>
        </w:rPr>
        <w:t xml:space="preserve">Ve lhůtě 3 let od právní moci rozhodnutí senátu podle </w:t>
      </w:r>
      <w:hyperlink r:id="rId20" w:history="1">
        <w:r w:rsidR="00E54678" w:rsidRPr="009A4E9F">
          <w:rPr>
            <w:rFonts w:ascii="Times New Roman" w:hAnsi="Times New Roman" w:cs="Times New Roman"/>
            <w:sz w:val="24"/>
            <w:szCs w:val="24"/>
          </w:rPr>
          <w:t>§ 19 odst. 1</w:t>
        </w:r>
      </w:hyperlink>
      <w:r w:rsidR="00E54678" w:rsidRPr="009A4E9F">
        <w:rPr>
          <w:rFonts w:ascii="Times New Roman" w:hAnsi="Times New Roman" w:cs="Times New Roman"/>
          <w:sz w:val="24"/>
          <w:szCs w:val="24"/>
        </w:rPr>
        <w:t xml:space="preserve"> může soudce, předseda soudu, místopředseda soudu, předseda kolegia Nejvyššího soudu nebo Nejvyššího správního soudu, státní zástupce nebo soudní exekutor</w:t>
      </w:r>
      <w:r w:rsidR="00432804" w:rsidRPr="009A4E9F">
        <w:rPr>
          <w:rFonts w:ascii="Times New Roman" w:hAnsi="Times New Roman" w:cs="Times New Roman"/>
          <w:b/>
          <w:sz w:val="24"/>
          <w:szCs w:val="24"/>
        </w:rPr>
        <w:t>, který byl kárně obviněným,</w:t>
      </w:r>
      <w:r w:rsidR="00E54678" w:rsidRPr="009A4E9F">
        <w:rPr>
          <w:rFonts w:ascii="Times New Roman" w:hAnsi="Times New Roman" w:cs="Times New Roman"/>
          <w:sz w:val="24"/>
          <w:szCs w:val="24"/>
        </w:rPr>
        <w:t xml:space="preserve"> podat </w:t>
      </w:r>
      <w:r w:rsidR="00FE0D14" w:rsidRPr="009A4E9F">
        <w:rPr>
          <w:rFonts w:ascii="Times New Roman" w:hAnsi="Times New Roman" w:cs="Times New Roman"/>
          <w:sz w:val="24"/>
          <w:szCs w:val="24"/>
        </w:rPr>
        <w:t>návrh na obnovu kárného řízení.</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(2) Jiný opravný prostředek proti pravomocnému rozhodnutí v</w:t>
      </w:r>
      <w:r w:rsidR="009606A9" w:rsidRPr="009A4E9F">
        <w:rPr>
          <w:rFonts w:ascii="Times New Roman" w:hAnsi="Times New Roman" w:cs="Times New Roman"/>
          <w:sz w:val="24"/>
          <w:szCs w:val="24"/>
        </w:rPr>
        <w:t> </w:t>
      </w:r>
      <w:r w:rsidRPr="009A4E9F">
        <w:rPr>
          <w:rFonts w:ascii="Times New Roman" w:hAnsi="Times New Roman" w:cs="Times New Roman"/>
          <w:sz w:val="24"/>
          <w:szCs w:val="24"/>
        </w:rPr>
        <w:t>kárném řízení není přípustný.</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23</w:t>
      </w:r>
    </w:p>
    <w:p w:rsidR="00E54678" w:rsidRPr="009A4E9F" w:rsidRDefault="00A62FDA"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(1) </w:t>
      </w:r>
      <w:r w:rsidR="00E54678" w:rsidRPr="009A4E9F">
        <w:rPr>
          <w:rFonts w:ascii="Times New Roman" w:hAnsi="Times New Roman" w:cs="Times New Roman"/>
          <w:sz w:val="24"/>
          <w:szCs w:val="24"/>
        </w:rPr>
        <w:t>Pravomocné rozhodnutí vydané v</w:t>
      </w:r>
      <w:r w:rsidR="009606A9" w:rsidRPr="009A4E9F">
        <w:rPr>
          <w:rFonts w:ascii="Times New Roman" w:hAnsi="Times New Roman" w:cs="Times New Roman"/>
          <w:sz w:val="24"/>
          <w:szCs w:val="24"/>
        </w:rPr>
        <w:t> </w:t>
      </w:r>
      <w:r w:rsidR="00E54678" w:rsidRPr="009A4E9F">
        <w:rPr>
          <w:rFonts w:ascii="Times New Roman" w:hAnsi="Times New Roman" w:cs="Times New Roman"/>
          <w:sz w:val="24"/>
          <w:szCs w:val="24"/>
        </w:rPr>
        <w:t xml:space="preserve">kárném řízení se založí do osobního spisu soudce, předsedy soudu, místopředsedy soudu, předsedy kolegia Nejvyššího soudu nebo Nejvyššího správního soudu nebo státního zástupce, jehož se týká. Na rozhodnutí se nevztahuje povinnost vydat tuto písemnost soudci, předsedovi soudu, místopředsedovi soudu, předsedovi kolegia Nejvyššího soudu nebo Nejvyššího správního soudu nebo státnímu zástupci při zániku jeho pracovního vztahu nebo skončení pracovního poměru. </w:t>
      </w:r>
      <w:r w:rsidR="00E54678" w:rsidRPr="009A4E9F">
        <w:rPr>
          <w:rFonts w:ascii="Times New Roman" w:hAnsi="Times New Roman" w:cs="Times New Roman"/>
          <w:sz w:val="24"/>
          <w:szCs w:val="24"/>
          <w:vertAlign w:val="superscript"/>
        </w:rPr>
        <w:t>8)</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(2) Opatření potřebná k</w:t>
      </w:r>
      <w:r w:rsidR="009606A9" w:rsidRPr="009A4E9F">
        <w:rPr>
          <w:rFonts w:ascii="Times New Roman" w:hAnsi="Times New Roman" w:cs="Times New Roman"/>
          <w:sz w:val="24"/>
          <w:szCs w:val="24"/>
        </w:rPr>
        <w:t> </w:t>
      </w:r>
      <w:r w:rsidRPr="009A4E9F">
        <w:rPr>
          <w:rFonts w:ascii="Times New Roman" w:hAnsi="Times New Roman" w:cs="Times New Roman"/>
          <w:sz w:val="24"/>
          <w:szCs w:val="24"/>
        </w:rPr>
        <w:t>výkonu uloženého kárného opatření provede, jde-li o soudce, předsedu soudu, místopředsedu soudu, předsedu kolegia Nejvyššího soudu nebo Nejvyššího správního soudu, příslušný orgán státní správy soudu, k</w:t>
      </w:r>
      <w:r w:rsidR="009606A9" w:rsidRPr="009A4E9F">
        <w:rPr>
          <w:rFonts w:ascii="Times New Roman" w:hAnsi="Times New Roman" w:cs="Times New Roman"/>
          <w:sz w:val="24"/>
          <w:szCs w:val="24"/>
        </w:rPr>
        <w:t> </w:t>
      </w:r>
      <w:r w:rsidRPr="009A4E9F">
        <w:rPr>
          <w:rFonts w:ascii="Times New Roman" w:hAnsi="Times New Roman" w:cs="Times New Roman"/>
          <w:sz w:val="24"/>
          <w:szCs w:val="24"/>
        </w:rPr>
        <w:t>němuž je soudce předseda soudu, místopředseda soudu, předseda kolegia Nejvyššího soudu nebo Nejvyššího správního soudu přidělen k</w:t>
      </w:r>
      <w:r w:rsidR="009606A9" w:rsidRPr="009A4E9F">
        <w:rPr>
          <w:rFonts w:ascii="Times New Roman" w:hAnsi="Times New Roman" w:cs="Times New Roman"/>
          <w:sz w:val="24"/>
          <w:szCs w:val="24"/>
        </w:rPr>
        <w:t> </w:t>
      </w:r>
      <w:r w:rsidRPr="009A4E9F">
        <w:rPr>
          <w:rFonts w:ascii="Times New Roman" w:hAnsi="Times New Roman" w:cs="Times New Roman"/>
          <w:sz w:val="24"/>
          <w:szCs w:val="24"/>
        </w:rPr>
        <w:t>výkonu funkce soudce; jde-li o státního zástupce, provede opatření potřebná k</w:t>
      </w:r>
      <w:r w:rsidR="009606A9" w:rsidRPr="009A4E9F">
        <w:rPr>
          <w:rFonts w:ascii="Times New Roman" w:hAnsi="Times New Roman" w:cs="Times New Roman"/>
          <w:sz w:val="24"/>
          <w:szCs w:val="24"/>
        </w:rPr>
        <w:t> </w:t>
      </w:r>
      <w:r w:rsidRPr="009A4E9F">
        <w:rPr>
          <w:rFonts w:ascii="Times New Roman" w:hAnsi="Times New Roman" w:cs="Times New Roman"/>
          <w:sz w:val="24"/>
          <w:szCs w:val="24"/>
        </w:rPr>
        <w:t>výkonu uloženého kárného opatření příslušný orgán státní správy státního zastupitelství, k</w:t>
      </w:r>
      <w:r w:rsidR="009606A9" w:rsidRPr="009A4E9F">
        <w:rPr>
          <w:rFonts w:ascii="Times New Roman" w:hAnsi="Times New Roman" w:cs="Times New Roman"/>
          <w:sz w:val="24"/>
          <w:szCs w:val="24"/>
        </w:rPr>
        <w:t> </w:t>
      </w:r>
      <w:r w:rsidRPr="009A4E9F">
        <w:rPr>
          <w:rFonts w:ascii="Times New Roman" w:hAnsi="Times New Roman" w:cs="Times New Roman"/>
          <w:sz w:val="24"/>
          <w:szCs w:val="24"/>
        </w:rPr>
        <w:t>němuž je státní zástupce přidělen k</w:t>
      </w:r>
      <w:r w:rsidR="009606A9" w:rsidRPr="009A4E9F">
        <w:rPr>
          <w:rFonts w:ascii="Times New Roman" w:hAnsi="Times New Roman" w:cs="Times New Roman"/>
          <w:sz w:val="24"/>
          <w:szCs w:val="24"/>
        </w:rPr>
        <w:t> </w:t>
      </w:r>
      <w:r w:rsidRPr="009A4E9F">
        <w:rPr>
          <w:rFonts w:ascii="Times New Roman" w:hAnsi="Times New Roman" w:cs="Times New Roman"/>
          <w:sz w:val="24"/>
          <w:szCs w:val="24"/>
        </w:rPr>
        <w:t>výkonu funkce státního zástupce; jde-li o soudního exekutora, potřebná opatření provede Ministerstvo spravedlnosti.</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24</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Po uplynutí </w:t>
      </w:r>
      <w:r w:rsidR="00D16235" w:rsidRPr="009A4E9F">
        <w:rPr>
          <w:rFonts w:ascii="Times New Roman" w:hAnsi="Times New Roman" w:cs="Times New Roman"/>
          <w:sz w:val="24"/>
          <w:szCs w:val="24"/>
        </w:rPr>
        <w:t>5</w:t>
      </w:r>
      <w:r w:rsidR="00004254" w:rsidRPr="009A4E9F">
        <w:rPr>
          <w:rFonts w:ascii="Times New Roman" w:hAnsi="Times New Roman" w:cs="Times New Roman"/>
          <w:sz w:val="24"/>
          <w:szCs w:val="24"/>
        </w:rPr>
        <w:t xml:space="preserve"> </w:t>
      </w:r>
      <w:r w:rsidRPr="009A4E9F">
        <w:rPr>
          <w:rFonts w:ascii="Times New Roman" w:hAnsi="Times New Roman" w:cs="Times New Roman"/>
          <w:sz w:val="24"/>
          <w:szCs w:val="24"/>
        </w:rPr>
        <w:t xml:space="preserve">let od právní moci rozhodnutí o uložení kárného opatření se hledí na soudce, předsedu soudu, místopředsedu soudu, předsedu kolegia Nejvyššího soudu nebo Nejvyššího správního soudu nebo státního zástupce, jako by nebyl </w:t>
      </w:r>
      <w:r w:rsidR="00D16235" w:rsidRPr="009A4E9F">
        <w:rPr>
          <w:rFonts w:ascii="Times New Roman" w:hAnsi="Times New Roman" w:cs="Times New Roman"/>
          <w:sz w:val="24"/>
          <w:szCs w:val="24"/>
        </w:rPr>
        <w:t>pro kárné provinění stíhán</w:t>
      </w:r>
      <w:r w:rsidRPr="009A4E9F">
        <w:rPr>
          <w:rFonts w:ascii="Times New Roman" w:hAnsi="Times New Roman" w:cs="Times New Roman"/>
          <w:sz w:val="24"/>
          <w:szCs w:val="24"/>
        </w:rPr>
        <w:t xml:space="preserve">. Jestliže výkon kárného opatření do té doby neskončil, kárný postih se zahlazuje vykonáním kárného opatření. </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25</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Nestanoví-li tento zákon jinak nebo nevyplývá-li z</w:t>
      </w:r>
      <w:r w:rsidR="009606A9" w:rsidRPr="009A4E9F">
        <w:rPr>
          <w:rFonts w:ascii="Times New Roman" w:hAnsi="Times New Roman" w:cs="Times New Roman"/>
          <w:sz w:val="24"/>
          <w:szCs w:val="24"/>
        </w:rPr>
        <w:t> </w:t>
      </w:r>
      <w:r w:rsidRPr="009A4E9F">
        <w:rPr>
          <w:rFonts w:ascii="Times New Roman" w:hAnsi="Times New Roman" w:cs="Times New Roman"/>
          <w:sz w:val="24"/>
          <w:szCs w:val="24"/>
        </w:rPr>
        <w:t>povahy věci něco jiného, v</w:t>
      </w:r>
      <w:r w:rsidR="009606A9" w:rsidRPr="009A4E9F">
        <w:rPr>
          <w:rFonts w:ascii="Times New Roman" w:hAnsi="Times New Roman" w:cs="Times New Roman"/>
          <w:sz w:val="24"/>
          <w:szCs w:val="24"/>
        </w:rPr>
        <w:t> </w:t>
      </w:r>
      <w:r w:rsidRPr="009A4E9F">
        <w:rPr>
          <w:rFonts w:ascii="Times New Roman" w:hAnsi="Times New Roman" w:cs="Times New Roman"/>
          <w:sz w:val="24"/>
          <w:szCs w:val="24"/>
        </w:rPr>
        <w:t xml:space="preserve">kárném řízení se přiměřeně použijí ustanovení </w:t>
      </w:r>
      <w:hyperlink r:id="rId21" w:history="1">
        <w:r w:rsidRPr="009A4E9F">
          <w:rPr>
            <w:rFonts w:ascii="Times New Roman" w:hAnsi="Times New Roman" w:cs="Times New Roman"/>
            <w:sz w:val="24"/>
            <w:szCs w:val="24"/>
          </w:rPr>
          <w:t>trestního řádu</w:t>
        </w:r>
      </w:hyperlink>
      <w:r w:rsidRPr="009A4E9F">
        <w:rPr>
          <w:rFonts w:ascii="Times New Roman" w:hAnsi="Times New Roman" w:cs="Times New Roman"/>
          <w:sz w:val="24"/>
          <w:szCs w:val="24"/>
        </w:rPr>
        <w:t>.</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xml:space="preserve">HLAVA IV </w:t>
      </w: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xml:space="preserve">ŘÍZENÍ O ZPŮSOBILOSTI SOUDCE A STÁTNÍHO ZÁSTUPCE VYKONÁVAT SVOU FUNKCI </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26</w:t>
      </w:r>
    </w:p>
    <w:p w:rsidR="00E54678" w:rsidRPr="009A4E9F" w:rsidRDefault="00A62FDA"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b/>
          <w:sz w:val="24"/>
          <w:szCs w:val="24"/>
        </w:rPr>
        <w:t>(1)</w:t>
      </w:r>
      <w:r w:rsidRPr="009A4E9F">
        <w:rPr>
          <w:rFonts w:ascii="Times New Roman" w:hAnsi="Times New Roman" w:cs="Times New Roman"/>
          <w:sz w:val="24"/>
          <w:szCs w:val="24"/>
        </w:rPr>
        <w:t xml:space="preserve"> </w:t>
      </w:r>
      <w:r w:rsidR="00E54678" w:rsidRPr="009A4E9F">
        <w:rPr>
          <w:rFonts w:ascii="Times New Roman" w:hAnsi="Times New Roman" w:cs="Times New Roman"/>
          <w:sz w:val="24"/>
          <w:szCs w:val="24"/>
        </w:rPr>
        <w:t>V</w:t>
      </w:r>
      <w:r w:rsidR="009606A9" w:rsidRPr="009A4E9F">
        <w:rPr>
          <w:rFonts w:ascii="Times New Roman" w:hAnsi="Times New Roman" w:cs="Times New Roman"/>
          <w:sz w:val="24"/>
          <w:szCs w:val="24"/>
        </w:rPr>
        <w:t> </w:t>
      </w:r>
      <w:r w:rsidR="00E54678" w:rsidRPr="009A4E9F">
        <w:rPr>
          <w:rFonts w:ascii="Times New Roman" w:hAnsi="Times New Roman" w:cs="Times New Roman"/>
          <w:sz w:val="24"/>
          <w:szCs w:val="24"/>
        </w:rPr>
        <w:t>řízení o způsobilosti soudce a státního zástupce vykonávat svou funkci se přiměřeně použijí ustanovení hlavy třetí</w:t>
      </w:r>
      <w:r w:rsidR="00004254" w:rsidRPr="009A4E9F">
        <w:rPr>
          <w:rFonts w:ascii="Times New Roman" w:hAnsi="Times New Roman" w:cs="Times New Roman"/>
          <w:sz w:val="24"/>
          <w:szCs w:val="24"/>
        </w:rPr>
        <w:t xml:space="preserve"> </w:t>
      </w:r>
      <w:r w:rsidR="00004254" w:rsidRPr="009A4E9F">
        <w:rPr>
          <w:rFonts w:ascii="Times New Roman" w:hAnsi="Times New Roman" w:cs="Times New Roman"/>
          <w:b/>
          <w:sz w:val="24"/>
          <w:szCs w:val="24"/>
        </w:rPr>
        <w:t>s</w:t>
      </w:r>
      <w:r w:rsidR="009606A9" w:rsidRPr="009A4E9F">
        <w:rPr>
          <w:rFonts w:ascii="Times New Roman" w:hAnsi="Times New Roman" w:cs="Times New Roman"/>
          <w:b/>
          <w:sz w:val="24"/>
          <w:szCs w:val="24"/>
        </w:rPr>
        <w:t> </w:t>
      </w:r>
      <w:r w:rsidR="00004254" w:rsidRPr="009A4E9F">
        <w:rPr>
          <w:rFonts w:ascii="Times New Roman" w:hAnsi="Times New Roman" w:cs="Times New Roman"/>
          <w:b/>
          <w:sz w:val="24"/>
          <w:szCs w:val="24"/>
        </w:rPr>
        <w:t>výjimkou § 14a až 14c</w:t>
      </w:r>
      <w:r w:rsidR="00E54678" w:rsidRPr="009A4E9F">
        <w:rPr>
          <w:rFonts w:ascii="Times New Roman" w:hAnsi="Times New Roman" w:cs="Times New Roman"/>
          <w:sz w:val="24"/>
          <w:szCs w:val="24"/>
        </w:rPr>
        <w:t>.</w:t>
      </w:r>
    </w:p>
    <w:p w:rsidR="00004254" w:rsidRPr="009A4E9F" w:rsidRDefault="00004254"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(2) V</w:t>
      </w:r>
      <w:r w:rsidR="009606A9" w:rsidRPr="009A4E9F">
        <w:rPr>
          <w:rFonts w:ascii="Times New Roman" w:hAnsi="Times New Roman" w:cs="Times New Roman"/>
          <w:b/>
          <w:sz w:val="24"/>
          <w:szCs w:val="24"/>
        </w:rPr>
        <w:t> </w:t>
      </w:r>
      <w:r w:rsidRPr="009A4E9F">
        <w:rPr>
          <w:rFonts w:ascii="Times New Roman" w:hAnsi="Times New Roman" w:cs="Times New Roman"/>
          <w:b/>
          <w:sz w:val="24"/>
          <w:szCs w:val="24"/>
        </w:rPr>
        <w:t>řízení o způsobilosti k</w:t>
      </w:r>
      <w:r w:rsidR="009606A9" w:rsidRPr="009A4E9F">
        <w:rPr>
          <w:rFonts w:ascii="Times New Roman" w:hAnsi="Times New Roman" w:cs="Times New Roman"/>
          <w:b/>
          <w:sz w:val="24"/>
          <w:szCs w:val="24"/>
        </w:rPr>
        <w:t> </w:t>
      </w:r>
      <w:r w:rsidRPr="009A4E9F">
        <w:rPr>
          <w:rFonts w:ascii="Times New Roman" w:hAnsi="Times New Roman" w:cs="Times New Roman"/>
          <w:b/>
          <w:sz w:val="24"/>
          <w:szCs w:val="24"/>
        </w:rPr>
        <w:t>výkonu funkce může za důkaz sloužit i to, co bylo získáno pro účely k</w:t>
      </w:r>
      <w:r w:rsidR="00963069" w:rsidRPr="009A4E9F">
        <w:rPr>
          <w:rFonts w:ascii="Times New Roman" w:hAnsi="Times New Roman" w:cs="Times New Roman"/>
          <w:b/>
          <w:sz w:val="24"/>
          <w:szCs w:val="24"/>
        </w:rPr>
        <w:t>árného řízení a v</w:t>
      </w:r>
      <w:r w:rsidR="009606A9" w:rsidRPr="009A4E9F">
        <w:rPr>
          <w:rFonts w:ascii="Times New Roman" w:hAnsi="Times New Roman" w:cs="Times New Roman"/>
          <w:b/>
          <w:sz w:val="24"/>
          <w:szCs w:val="24"/>
        </w:rPr>
        <w:t> </w:t>
      </w:r>
      <w:r w:rsidR="00963069" w:rsidRPr="009A4E9F">
        <w:rPr>
          <w:rFonts w:ascii="Times New Roman" w:hAnsi="Times New Roman" w:cs="Times New Roman"/>
          <w:b/>
          <w:sz w:val="24"/>
          <w:szCs w:val="24"/>
        </w:rPr>
        <w:t>jeho průběhu.</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xml:space="preserve">HLAVA V </w:t>
      </w: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zrušena</w:t>
      </w: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27</w:t>
      </w: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b/>
          <w:bCs/>
          <w:sz w:val="24"/>
          <w:szCs w:val="24"/>
        </w:rPr>
      </w:pPr>
      <w:r w:rsidRPr="009A4E9F">
        <w:rPr>
          <w:rFonts w:ascii="Times New Roman" w:hAnsi="Times New Roman" w:cs="Times New Roman"/>
          <w:b/>
          <w:bCs/>
          <w:sz w:val="24"/>
          <w:szCs w:val="24"/>
        </w:rPr>
        <w:t>zrušen</w:t>
      </w: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28</w:t>
      </w: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b/>
          <w:bCs/>
          <w:sz w:val="24"/>
          <w:szCs w:val="24"/>
        </w:rPr>
      </w:pPr>
      <w:r w:rsidRPr="009A4E9F">
        <w:rPr>
          <w:rFonts w:ascii="Times New Roman" w:hAnsi="Times New Roman" w:cs="Times New Roman"/>
          <w:b/>
          <w:bCs/>
          <w:sz w:val="24"/>
          <w:szCs w:val="24"/>
        </w:rPr>
        <w:t>zrušen</w:t>
      </w: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29</w:t>
      </w: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b/>
          <w:bCs/>
          <w:sz w:val="24"/>
          <w:szCs w:val="24"/>
        </w:rPr>
      </w:pPr>
      <w:r w:rsidRPr="009A4E9F">
        <w:rPr>
          <w:rFonts w:ascii="Times New Roman" w:hAnsi="Times New Roman" w:cs="Times New Roman"/>
          <w:b/>
          <w:bCs/>
          <w:sz w:val="24"/>
          <w:szCs w:val="24"/>
        </w:rPr>
        <w:t>zrušen</w:t>
      </w: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xml:space="preserve">§ 30 </w:t>
      </w: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b/>
          <w:bCs/>
          <w:sz w:val="24"/>
          <w:szCs w:val="24"/>
        </w:rPr>
      </w:pPr>
      <w:r w:rsidRPr="009A4E9F">
        <w:rPr>
          <w:rFonts w:ascii="Times New Roman" w:hAnsi="Times New Roman" w:cs="Times New Roman"/>
          <w:b/>
          <w:bCs/>
          <w:sz w:val="24"/>
          <w:szCs w:val="24"/>
        </w:rPr>
        <w:t>zrušen</w:t>
      </w: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sz w:val="24"/>
          <w:szCs w:val="24"/>
        </w:rPr>
      </w:pPr>
    </w:p>
    <w:p w:rsidR="00E54678" w:rsidRPr="009A4E9F" w:rsidRDefault="00367E85" w:rsidP="009A4E9F">
      <w:pPr>
        <w:widowControl w:val="0"/>
        <w:autoSpaceDE w:val="0"/>
        <w:autoSpaceDN w:val="0"/>
        <w:adjustRightInd w:val="0"/>
        <w:spacing w:after="120" w:line="240" w:lineRule="auto"/>
        <w:jc w:val="center"/>
        <w:rPr>
          <w:rFonts w:ascii="Times New Roman" w:hAnsi="Times New Roman" w:cs="Times New Roman"/>
          <w:b/>
          <w:bCs/>
          <w:sz w:val="24"/>
          <w:szCs w:val="24"/>
        </w:rPr>
      </w:pPr>
      <w:r w:rsidRPr="009A4E9F">
        <w:rPr>
          <w:rFonts w:ascii="Times New Roman" w:hAnsi="Times New Roman" w:cs="Times New Roman"/>
          <w:b/>
          <w:bCs/>
          <w:sz w:val="24"/>
          <w:szCs w:val="24"/>
        </w:rPr>
        <w:t>ČÁST DRUHÁ</w:t>
      </w: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b/>
          <w:bCs/>
          <w:sz w:val="24"/>
          <w:szCs w:val="24"/>
        </w:rPr>
      </w:pPr>
      <w:r w:rsidRPr="009A4E9F">
        <w:rPr>
          <w:rFonts w:ascii="Times New Roman" w:hAnsi="Times New Roman" w:cs="Times New Roman"/>
          <w:b/>
          <w:bCs/>
          <w:sz w:val="24"/>
          <w:szCs w:val="24"/>
        </w:rPr>
        <w:t>P</w:t>
      </w:r>
      <w:r w:rsidR="00FE0D14" w:rsidRPr="009A4E9F">
        <w:rPr>
          <w:rFonts w:ascii="Times New Roman" w:hAnsi="Times New Roman" w:cs="Times New Roman"/>
          <w:b/>
          <w:bCs/>
          <w:sz w:val="24"/>
          <w:szCs w:val="24"/>
        </w:rPr>
        <w:t>ŘECHODNÁ A ZÁVĚREČNÁ USTANOVENÍ</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b/>
          <w:bCs/>
          <w:sz w:val="24"/>
          <w:szCs w:val="24"/>
        </w:rPr>
      </w:pPr>
    </w:p>
    <w:p w:rsidR="00E54678" w:rsidRPr="009A4E9F" w:rsidRDefault="002D11CD"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31</w:t>
      </w:r>
    </w:p>
    <w:p w:rsidR="00E54678" w:rsidRPr="009A4E9F" w:rsidRDefault="00A62FDA"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(1) </w:t>
      </w:r>
      <w:r w:rsidR="00E54678" w:rsidRPr="009A4E9F">
        <w:rPr>
          <w:rFonts w:ascii="Times New Roman" w:hAnsi="Times New Roman" w:cs="Times New Roman"/>
          <w:sz w:val="24"/>
          <w:szCs w:val="24"/>
        </w:rPr>
        <w:t xml:space="preserve">Kárná řízení neskončená do dne nabytí účinnosti tohoto zákona se dokončí podle dosavadních předpisů. </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(2) Za kárné provinění nebo přestupek spáchané přede dnem nabytí účinnosti tohoto zákona nelze soudci nebo státnímu zástupci uložit přísnější kárné opatření, než jaké bylo možno uložit podle dosavadních předpisů. </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2D11CD"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32</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Zrušují se: </w:t>
      </w:r>
    </w:p>
    <w:p w:rsidR="00E54678" w:rsidRPr="009A4E9F" w:rsidRDefault="00A62FDA"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1. </w:t>
      </w:r>
      <w:r w:rsidR="00E54678" w:rsidRPr="009A4E9F">
        <w:rPr>
          <w:rFonts w:ascii="Times New Roman" w:hAnsi="Times New Roman" w:cs="Times New Roman"/>
          <w:sz w:val="24"/>
          <w:szCs w:val="24"/>
        </w:rPr>
        <w:t xml:space="preserve">Zákon č. </w:t>
      </w:r>
      <w:hyperlink r:id="rId22" w:history="1">
        <w:r w:rsidR="00E54678" w:rsidRPr="009A4E9F">
          <w:rPr>
            <w:rFonts w:ascii="Times New Roman" w:hAnsi="Times New Roman" w:cs="Times New Roman"/>
            <w:sz w:val="24"/>
            <w:szCs w:val="24"/>
          </w:rPr>
          <w:t>412/1991 Sb.</w:t>
        </w:r>
      </w:hyperlink>
      <w:r w:rsidR="00E54678" w:rsidRPr="009A4E9F">
        <w:rPr>
          <w:rFonts w:ascii="Times New Roman" w:hAnsi="Times New Roman" w:cs="Times New Roman"/>
          <w:sz w:val="24"/>
          <w:szCs w:val="24"/>
        </w:rPr>
        <w:t xml:space="preserve">, o kárné odpovědnosti soudců. </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2. Zákon č. </w:t>
      </w:r>
      <w:hyperlink r:id="rId23" w:history="1">
        <w:r w:rsidRPr="009A4E9F">
          <w:rPr>
            <w:rFonts w:ascii="Times New Roman" w:hAnsi="Times New Roman" w:cs="Times New Roman"/>
            <w:sz w:val="24"/>
            <w:szCs w:val="24"/>
          </w:rPr>
          <w:t>22/1993 Sb.</w:t>
        </w:r>
      </w:hyperlink>
      <w:r w:rsidRPr="009A4E9F">
        <w:rPr>
          <w:rFonts w:ascii="Times New Roman" w:hAnsi="Times New Roman" w:cs="Times New Roman"/>
          <w:sz w:val="24"/>
          <w:szCs w:val="24"/>
        </w:rPr>
        <w:t xml:space="preserve">, kterým se mění a doplňuje zákon č. </w:t>
      </w:r>
      <w:hyperlink r:id="rId24" w:history="1">
        <w:r w:rsidRPr="009A4E9F">
          <w:rPr>
            <w:rFonts w:ascii="Times New Roman" w:hAnsi="Times New Roman" w:cs="Times New Roman"/>
            <w:sz w:val="24"/>
            <w:szCs w:val="24"/>
          </w:rPr>
          <w:t>412/1991 Sb.</w:t>
        </w:r>
      </w:hyperlink>
      <w:r w:rsidRPr="009A4E9F">
        <w:rPr>
          <w:rFonts w:ascii="Times New Roman" w:hAnsi="Times New Roman" w:cs="Times New Roman"/>
          <w:sz w:val="24"/>
          <w:szCs w:val="24"/>
        </w:rPr>
        <w:t xml:space="preserve">, o kárné odpovědnosti soudců. </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3. Zákon č. </w:t>
      </w:r>
      <w:hyperlink r:id="rId25" w:history="1">
        <w:r w:rsidRPr="009A4E9F">
          <w:rPr>
            <w:rFonts w:ascii="Times New Roman" w:hAnsi="Times New Roman" w:cs="Times New Roman"/>
            <w:sz w:val="24"/>
            <w:szCs w:val="24"/>
          </w:rPr>
          <w:t>76/1997 Sb.</w:t>
        </w:r>
      </w:hyperlink>
      <w:r w:rsidRPr="009A4E9F">
        <w:rPr>
          <w:rFonts w:ascii="Times New Roman" w:hAnsi="Times New Roman" w:cs="Times New Roman"/>
          <w:sz w:val="24"/>
          <w:szCs w:val="24"/>
        </w:rPr>
        <w:t xml:space="preserve">, kterým se mění a doplňuje zákon č. </w:t>
      </w:r>
      <w:hyperlink r:id="rId26" w:history="1">
        <w:r w:rsidRPr="009A4E9F">
          <w:rPr>
            <w:rFonts w:ascii="Times New Roman" w:hAnsi="Times New Roman" w:cs="Times New Roman"/>
            <w:sz w:val="24"/>
            <w:szCs w:val="24"/>
          </w:rPr>
          <w:t>412/1991 Sb.</w:t>
        </w:r>
      </w:hyperlink>
      <w:r w:rsidRPr="009A4E9F">
        <w:rPr>
          <w:rFonts w:ascii="Times New Roman" w:hAnsi="Times New Roman" w:cs="Times New Roman"/>
          <w:sz w:val="24"/>
          <w:szCs w:val="24"/>
        </w:rPr>
        <w:t xml:space="preserve">, o kárné odpovědnosti soudců, ve znění zákona č. </w:t>
      </w:r>
      <w:hyperlink r:id="rId27" w:history="1">
        <w:r w:rsidRPr="009A4E9F">
          <w:rPr>
            <w:rFonts w:ascii="Times New Roman" w:hAnsi="Times New Roman" w:cs="Times New Roman"/>
            <w:sz w:val="24"/>
            <w:szCs w:val="24"/>
          </w:rPr>
          <w:t>22/1993 Sb.</w:t>
        </w:r>
      </w:hyperlink>
      <w:r w:rsidRPr="009A4E9F">
        <w:rPr>
          <w:rFonts w:ascii="Times New Roman" w:hAnsi="Times New Roman" w:cs="Times New Roman"/>
          <w:sz w:val="24"/>
          <w:szCs w:val="24"/>
        </w:rPr>
        <w:t xml:space="preserve"> </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2D11CD"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33</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Tento zákon nabývá účinnosti dnem 1. dubna 2002.</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b/>
          <w:bCs/>
          <w:sz w:val="24"/>
          <w:szCs w:val="24"/>
        </w:rPr>
      </w:pPr>
      <w:r w:rsidRPr="009A4E9F">
        <w:rPr>
          <w:rFonts w:ascii="Times New Roman" w:hAnsi="Times New Roman" w:cs="Times New Roman"/>
          <w:b/>
          <w:bCs/>
          <w:sz w:val="24"/>
          <w:szCs w:val="24"/>
        </w:rPr>
        <w:t xml:space="preserve">Klaus v. r. </w:t>
      </w: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b/>
          <w:bCs/>
          <w:sz w:val="24"/>
          <w:szCs w:val="24"/>
        </w:rPr>
      </w:pPr>
      <w:r w:rsidRPr="009A4E9F">
        <w:rPr>
          <w:rFonts w:ascii="Times New Roman" w:hAnsi="Times New Roman" w:cs="Times New Roman"/>
          <w:b/>
          <w:bCs/>
          <w:sz w:val="24"/>
          <w:szCs w:val="24"/>
        </w:rPr>
        <w:t xml:space="preserve">Havel v. r. </w:t>
      </w:r>
    </w:p>
    <w:p w:rsidR="00E54678" w:rsidRPr="009A4E9F" w:rsidRDefault="00E54678" w:rsidP="009A4E9F">
      <w:pPr>
        <w:widowControl w:val="0"/>
        <w:autoSpaceDE w:val="0"/>
        <w:autoSpaceDN w:val="0"/>
        <w:adjustRightInd w:val="0"/>
        <w:spacing w:after="120" w:line="240" w:lineRule="auto"/>
        <w:jc w:val="center"/>
        <w:rPr>
          <w:rFonts w:ascii="Times New Roman" w:hAnsi="Times New Roman" w:cs="Times New Roman"/>
          <w:b/>
          <w:bCs/>
          <w:sz w:val="24"/>
          <w:szCs w:val="24"/>
        </w:rPr>
      </w:pPr>
      <w:r w:rsidRPr="009A4E9F">
        <w:rPr>
          <w:rFonts w:ascii="Times New Roman" w:hAnsi="Times New Roman" w:cs="Times New Roman"/>
          <w:b/>
          <w:bCs/>
          <w:sz w:val="24"/>
          <w:szCs w:val="24"/>
        </w:rPr>
        <w:t xml:space="preserve">Zeman v. r. </w:t>
      </w:r>
    </w:p>
    <w:p w:rsidR="00E54678" w:rsidRPr="009A4E9F" w:rsidRDefault="00E54678" w:rsidP="009A4E9F">
      <w:pPr>
        <w:widowControl w:val="0"/>
        <w:pBdr>
          <w:bottom w:val="single" w:sz="12" w:space="1" w:color="auto"/>
        </w:pBdr>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AF709F"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1) </w:t>
      </w:r>
      <w:hyperlink r:id="rId28" w:history="1">
        <w:r w:rsidR="00E54678" w:rsidRPr="009A4E9F">
          <w:rPr>
            <w:rFonts w:ascii="Times New Roman" w:hAnsi="Times New Roman" w:cs="Times New Roman"/>
            <w:sz w:val="24"/>
            <w:szCs w:val="24"/>
          </w:rPr>
          <w:t>§ 87 zákona č. 6/2002 Sb.</w:t>
        </w:r>
      </w:hyperlink>
      <w:r w:rsidR="00E54678" w:rsidRPr="009A4E9F">
        <w:rPr>
          <w:rFonts w:ascii="Times New Roman" w:hAnsi="Times New Roman" w:cs="Times New Roman"/>
          <w:sz w:val="24"/>
          <w:szCs w:val="24"/>
        </w:rPr>
        <w:t>, o soudech, soudcích, přísedících a státní správě soudů a o změně některých dalších zákonů (</w:t>
      </w:r>
      <w:hyperlink r:id="rId29" w:history="1">
        <w:r w:rsidR="00E54678" w:rsidRPr="009A4E9F">
          <w:rPr>
            <w:rFonts w:ascii="Times New Roman" w:hAnsi="Times New Roman" w:cs="Times New Roman"/>
            <w:sz w:val="24"/>
            <w:szCs w:val="24"/>
          </w:rPr>
          <w:t>zákon o soudech a soudcích</w:t>
        </w:r>
      </w:hyperlink>
      <w:r w:rsidR="00E54678" w:rsidRPr="009A4E9F">
        <w:rPr>
          <w:rFonts w:ascii="Times New Roman" w:hAnsi="Times New Roman" w:cs="Times New Roman"/>
          <w:sz w:val="24"/>
          <w:szCs w:val="24"/>
        </w:rPr>
        <w:t xml:space="preserve">), ve znění pozdějších předpisů. </w:t>
      </w:r>
    </w:p>
    <w:p w:rsidR="00964883" w:rsidRPr="009A4E9F" w:rsidRDefault="00964883"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Zákon č. </w:t>
      </w:r>
      <w:hyperlink r:id="rId30" w:history="1">
        <w:r w:rsidRPr="009A4E9F">
          <w:rPr>
            <w:rFonts w:ascii="Times New Roman" w:hAnsi="Times New Roman" w:cs="Times New Roman"/>
            <w:sz w:val="24"/>
            <w:szCs w:val="24"/>
          </w:rPr>
          <w:t>283/1993 Sb.</w:t>
        </w:r>
      </w:hyperlink>
      <w:r w:rsidRPr="009A4E9F">
        <w:rPr>
          <w:rFonts w:ascii="Times New Roman" w:hAnsi="Times New Roman" w:cs="Times New Roman"/>
          <w:sz w:val="24"/>
          <w:szCs w:val="24"/>
        </w:rPr>
        <w:t xml:space="preserve">, ve znění pozdějších předpisů. </w:t>
      </w:r>
    </w:p>
    <w:p w:rsidR="005E2A5A" w:rsidRPr="009A4E9F" w:rsidRDefault="005E2A5A"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2) </w:t>
      </w:r>
      <w:hyperlink r:id="rId31" w:history="1">
        <w:r w:rsidRPr="009A4E9F">
          <w:rPr>
            <w:rFonts w:ascii="Times New Roman" w:hAnsi="Times New Roman" w:cs="Times New Roman"/>
            <w:sz w:val="24"/>
            <w:szCs w:val="24"/>
          </w:rPr>
          <w:t>§ 91 zákona č. 6/2002 Sb.</w:t>
        </w:r>
      </w:hyperlink>
      <w:r w:rsidRPr="009A4E9F">
        <w:rPr>
          <w:rFonts w:ascii="Times New Roman" w:hAnsi="Times New Roman" w:cs="Times New Roman"/>
          <w:sz w:val="24"/>
          <w:szCs w:val="24"/>
        </w:rPr>
        <w:t xml:space="preserve"> </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Zákon č. </w:t>
      </w:r>
      <w:hyperlink r:id="rId32" w:history="1">
        <w:r w:rsidRPr="009A4E9F">
          <w:rPr>
            <w:rFonts w:ascii="Times New Roman" w:hAnsi="Times New Roman" w:cs="Times New Roman"/>
            <w:sz w:val="24"/>
            <w:szCs w:val="24"/>
          </w:rPr>
          <w:t>283/1993 Sb.</w:t>
        </w:r>
      </w:hyperlink>
      <w:r w:rsidRPr="009A4E9F">
        <w:rPr>
          <w:rFonts w:ascii="Times New Roman" w:hAnsi="Times New Roman" w:cs="Times New Roman"/>
          <w:sz w:val="24"/>
          <w:szCs w:val="24"/>
        </w:rPr>
        <w:t xml:space="preserve">, ve znění pozdějších předpisů. </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4459E6" w:rsidRPr="009A4E9F" w:rsidRDefault="004459E6"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4)</w:t>
      </w:r>
      <w:r w:rsidRPr="009A4E9F">
        <w:rPr>
          <w:rFonts w:ascii="Times New Roman" w:hAnsi="Times New Roman" w:cs="Times New Roman"/>
          <w:sz w:val="24"/>
          <w:szCs w:val="24"/>
          <w:vertAlign w:val="superscript"/>
        </w:rPr>
        <w:t xml:space="preserve"> </w:t>
      </w:r>
      <w:r w:rsidRPr="009A4E9F">
        <w:rPr>
          <w:rFonts w:ascii="Times New Roman" w:hAnsi="Times New Roman" w:cs="Times New Roman"/>
          <w:sz w:val="24"/>
          <w:szCs w:val="24"/>
        </w:rPr>
        <w:t>Zákon č. 451/1991 Sb., kterým se stanoví některé další předpoklady pro výkon některých funkcí ve státních orgánech a organizacích České a Slovenské Federativní Republiky, České republiky a Slovenské republiky, ve znění pozdějších předpisů.</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964883" w:rsidRPr="009A4E9F" w:rsidRDefault="00E54678"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4a)</w:t>
      </w:r>
      <w:r w:rsidR="00964883" w:rsidRPr="009A4E9F">
        <w:rPr>
          <w:rFonts w:ascii="Times New Roman" w:hAnsi="Times New Roman" w:cs="Times New Roman"/>
          <w:sz w:val="24"/>
          <w:szCs w:val="24"/>
        </w:rPr>
        <w:t xml:space="preserve"> </w:t>
      </w:r>
      <w:r w:rsidR="00964883" w:rsidRPr="009A4E9F">
        <w:rPr>
          <w:rFonts w:ascii="Times New Roman" w:hAnsi="Times New Roman" w:cs="Times New Roman"/>
          <w:b/>
          <w:sz w:val="24"/>
          <w:szCs w:val="24"/>
        </w:rPr>
        <w:t>§ 5a zákona o advokacii.</w:t>
      </w:r>
    </w:p>
    <w:p w:rsidR="00E54678" w:rsidRPr="009A4E9F" w:rsidRDefault="008F63A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 xml:space="preserve">4a) </w:t>
      </w:r>
      <w:hyperlink r:id="rId33" w:history="1">
        <w:r w:rsidR="00E54678" w:rsidRPr="009A4E9F">
          <w:rPr>
            <w:rFonts w:ascii="Times New Roman" w:hAnsi="Times New Roman" w:cs="Times New Roman"/>
            <w:strike/>
            <w:sz w:val="24"/>
            <w:szCs w:val="24"/>
          </w:rPr>
          <w:t>§ 79</w:t>
        </w:r>
      </w:hyperlink>
      <w:r w:rsidR="00E54678" w:rsidRPr="009A4E9F">
        <w:rPr>
          <w:rFonts w:ascii="Times New Roman" w:hAnsi="Times New Roman" w:cs="Times New Roman"/>
          <w:strike/>
          <w:sz w:val="24"/>
          <w:szCs w:val="24"/>
        </w:rPr>
        <w:t xml:space="preserve"> a </w:t>
      </w:r>
      <w:hyperlink r:id="rId34" w:history="1">
        <w:r w:rsidR="00E54678" w:rsidRPr="009A4E9F">
          <w:rPr>
            <w:rFonts w:ascii="Times New Roman" w:hAnsi="Times New Roman" w:cs="Times New Roman"/>
            <w:strike/>
            <w:sz w:val="24"/>
            <w:szCs w:val="24"/>
          </w:rPr>
          <w:t>80 zákona č. 6/2002 Sb.</w:t>
        </w:r>
      </w:hyperlink>
      <w:r w:rsidR="00E54678" w:rsidRPr="009A4E9F">
        <w:rPr>
          <w:rFonts w:ascii="Times New Roman" w:hAnsi="Times New Roman" w:cs="Times New Roman"/>
          <w:strike/>
          <w:sz w:val="24"/>
          <w:szCs w:val="24"/>
        </w:rPr>
        <w:t xml:space="preserve"> </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4b) </w:t>
      </w:r>
      <w:hyperlink r:id="rId35" w:history="1">
        <w:r w:rsidRPr="009A4E9F">
          <w:rPr>
            <w:rFonts w:ascii="Times New Roman" w:hAnsi="Times New Roman" w:cs="Times New Roman"/>
            <w:sz w:val="24"/>
            <w:szCs w:val="24"/>
          </w:rPr>
          <w:t>§ 203 odst. 1 zákoníku práce</w:t>
        </w:r>
      </w:hyperlink>
      <w:r w:rsidRPr="009A4E9F">
        <w:rPr>
          <w:rFonts w:ascii="Times New Roman" w:hAnsi="Times New Roman" w:cs="Times New Roman"/>
          <w:sz w:val="24"/>
          <w:szCs w:val="24"/>
        </w:rPr>
        <w:t xml:space="preserve">. </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4c) </w:t>
      </w:r>
      <w:hyperlink r:id="rId36" w:history="1">
        <w:r w:rsidRPr="009A4E9F">
          <w:rPr>
            <w:rFonts w:ascii="Times New Roman" w:hAnsi="Times New Roman" w:cs="Times New Roman"/>
            <w:sz w:val="24"/>
            <w:szCs w:val="24"/>
          </w:rPr>
          <w:t>§ 8 soudního řádu správního</w:t>
        </w:r>
      </w:hyperlink>
      <w:r w:rsidR="00367E85" w:rsidRPr="009A4E9F">
        <w:rPr>
          <w:rFonts w:ascii="Times New Roman" w:hAnsi="Times New Roman" w:cs="Times New Roman"/>
          <w:sz w:val="24"/>
          <w:szCs w:val="24"/>
        </w:rPr>
        <w:t>.</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5) </w:t>
      </w:r>
      <w:hyperlink r:id="rId37" w:history="1">
        <w:r w:rsidRPr="009A4E9F">
          <w:rPr>
            <w:rFonts w:ascii="Times New Roman" w:hAnsi="Times New Roman" w:cs="Times New Roman"/>
            <w:sz w:val="24"/>
            <w:szCs w:val="24"/>
          </w:rPr>
          <w:t>§ 100 odst. 4 zákona č. 6/2002 Sb.</w:t>
        </w:r>
      </w:hyperlink>
      <w:r w:rsidRPr="009A4E9F">
        <w:rPr>
          <w:rFonts w:ascii="Times New Roman" w:hAnsi="Times New Roman" w:cs="Times New Roman"/>
          <w:sz w:val="24"/>
          <w:szCs w:val="24"/>
        </w:rPr>
        <w:t xml:space="preserve">, ve znění zákona č. </w:t>
      </w:r>
      <w:hyperlink r:id="rId38" w:history="1">
        <w:r w:rsidRPr="009A4E9F">
          <w:rPr>
            <w:rFonts w:ascii="Times New Roman" w:hAnsi="Times New Roman" w:cs="Times New Roman"/>
            <w:sz w:val="24"/>
            <w:szCs w:val="24"/>
          </w:rPr>
          <w:t>192/2003 Sb.</w:t>
        </w:r>
      </w:hyperlink>
      <w:r w:rsidRPr="009A4E9F">
        <w:rPr>
          <w:rFonts w:ascii="Times New Roman" w:hAnsi="Times New Roman" w:cs="Times New Roman"/>
          <w:sz w:val="24"/>
          <w:szCs w:val="24"/>
        </w:rPr>
        <w:t xml:space="preserve"> </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6) </w:t>
      </w:r>
      <w:hyperlink r:id="rId39" w:history="1">
        <w:r w:rsidRPr="009A4E9F">
          <w:rPr>
            <w:rFonts w:ascii="Times New Roman" w:hAnsi="Times New Roman" w:cs="Times New Roman"/>
            <w:sz w:val="24"/>
            <w:szCs w:val="24"/>
          </w:rPr>
          <w:t>§ 22 odst. 5 zákona č. 283/1993 Sb.</w:t>
        </w:r>
      </w:hyperlink>
      <w:r w:rsidRPr="009A4E9F">
        <w:rPr>
          <w:rFonts w:ascii="Times New Roman" w:hAnsi="Times New Roman" w:cs="Times New Roman"/>
          <w:sz w:val="24"/>
          <w:szCs w:val="24"/>
        </w:rPr>
        <w:t xml:space="preserve">, ve znění zákona č. </w:t>
      </w:r>
      <w:hyperlink r:id="rId40" w:history="1">
        <w:r w:rsidRPr="009A4E9F">
          <w:rPr>
            <w:rFonts w:ascii="Times New Roman" w:hAnsi="Times New Roman" w:cs="Times New Roman"/>
            <w:sz w:val="24"/>
            <w:szCs w:val="24"/>
          </w:rPr>
          <w:t>192/2003 Sb.</w:t>
        </w:r>
      </w:hyperlink>
      <w:r w:rsidRPr="009A4E9F">
        <w:rPr>
          <w:rFonts w:ascii="Times New Roman" w:hAnsi="Times New Roman" w:cs="Times New Roman"/>
          <w:sz w:val="24"/>
          <w:szCs w:val="24"/>
        </w:rPr>
        <w:t xml:space="preserve"> </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 xml:space="preserve">7) Zákon č. </w:t>
      </w:r>
      <w:hyperlink r:id="rId41" w:history="1">
        <w:r w:rsidRPr="009A4E9F">
          <w:rPr>
            <w:rFonts w:ascii="Times New Roman" w:hAnsi="Times New Roman" w:cs="Times New Roman"/>
            <w:strike/>
            <w:sz w:val="24"/>
            <w:szCs w:val="24"/>
          </w:rPr>
          <w:t>451/1991 Sb.</w:t>
        </w:r>
      </w:hyperlink>
      <w:r w:rsidRPr="009A4E9F">
        <w:rPr>
          <w:rFonts w:ascii="Times New Roman" w:hAnsi="Times New Roman" w:cs="Times New Roman"/>
          <w:strike/>
          <w:sz w:val="24"/>
          <w:szCs w:val="24"/>
        </w:rPr>
        <w:t xml:space="preserve">, kterým se stanoví některé další předpoklady pro výkon některých funkcí ve státních orgánech a organizacích České a Slovenské Federativní Republiky, České republiky a Slovenské republiky, ve znění pozdějších předpisů. </w:t>
      </w:r>
    </w:p>
    <w:p w:rsidR="002E22FA" w:rsidRPr="009A4E9F" w:rsidRDefault="002E22FA" w:rsidP="009A4E9F">
      <w:pPr>
        <w:widowControl w:val="0"/>
        <w:autoSpaceDE w:val="0"/>
        <w:autoSpaceDN w:val="0"/>
        <w:adjustRightInd w:val="0"/>
        <w:spacing w:after="120" w:line="240" w:lineRule="auto"/>
        <w:rPr>
          <w:rFonts w:ascii="Times New Roman" w:hAnsi="Times New Roman" w:cs="Times New Roman"/>
          <w:b/>
          <w:sz w:val="24"/>
          <w:szCs w:val="24"/>
        </w:rPr>
      </w:pPr>
      <w:r w:rsidRPr="009A4E9F">
        <w:rPr>
          <w:rFonts w:ascii="Times New Roman" w:hAnsi="Times New Roman" w:cs="Times New Roman"/>
          <w:b/>
          <w:sz w:val="24"/>
          <w:szCs w:val="24"/>
        </w:rPr>
        <w:t>7) § 88 odst. 3 zákona o soudech a soudcích</w:t>
      </w:r>
      <w:r w:rsidR="0028457B">
        <w:rPr>
          <w:rFonts w:ascii="Times New Roman" w:hAnsi="Times New Roman" w:cs="Times New Roman"/>
          <w:b/>
          <w:sz w:val="24"/>
          <w:szCs w:val="24"/>
        </w:rPr>
        <w:t xml:space="preserve">, </w:t>
      </w:r>
      <w:r w:rsidRPr="009A4E9F">
        <w:rPr>
          <w:rFonts w:ascii="Times New Roman" w:hAnsi="Times New Roman" w:cs="Times New Roman"/>
          <w:b/>
          <w:sz w:val="24"/>
          <w:szCs w:val="24"/>
        </w:rPr>
        <w:t>§ 30 odst. 2 zákona o státním zastupitelství.</w:t>
      </w:r>
    </w:p>
    <w:p w:rsidR="002E22FA" w:rsidRPr="009A4E9F" w:rsidRDefault="002E22FA"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8) </w:t>
      </w:r>
      <w:hyperlink r:id="rId42" w:history="1">
        <w:r w:rsidRPr="009A4E9F">
          <w:rPr>
            <w:rFonts w:ascii="Times New Roman" w:hAnsi="Times New Roman" w:cs="Times New Roman"/>
            <w:sz w:val="24"/>
            <w:szCs w:val="24"/>
          </w:rPr>
          <w:t>§ 60 odst. 2 zákoníku práce</w:t>
        </w:r>
      </w:hyperlink>
      <w:r w:rsidRPr="009A4E9F">
        <w:rPr>
          <w:rFonts w:ascii="Times New Roman" w:hAnsi="Times New Roman" w:cs="Times New Roman"/>
          <w:sz w:val="24"/>
          <w:szCs w:val="24"/>
        </w:rPr>
        <w:t xml:space="preserve">. </w:t>
      </w:r>
    </w:p>
    <w:p w:rsidR="00E54678" w:rsidRPr="009A4E9F" w:rsidRDefault="00E54678" w:rsidP="009A4E9F">
      <w:pPr>
        <w:widowControl w:val="0"/>
        <w:autoSpaceDE w:val="0"/>
        <w:autoSpaceDN w:val="0"/>
        <w:adjustRightInd w:val="0"/>
        <w:spacing w:after="120" w:line="240" w:lineRule="auto"/>
        <w:rPr>
          <w:rFonts w:ascii="Times New Roman" w:hAnsi="Times New Roman" w:cs="Times New Roman"/>
          <w:sz w:val="24"/>
          <w:szCs w:val="24"/>
        </w:rPr>
      </w:pP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9) Zákon č. </w:t>
      </w:r>
      <w:hyperlink r:id="rId43" w:history="1">
        <w:r w:rsidRPr="009A4E9F">
          <w:rPr>
            <w:rFonts w:ascii="Times New Roman" w:hAnsi="Times New Roman" w:cs="Times New Roman"/>
            <w:sz w:val="24"/>
            <w:szCs w:val="24"/>
          </w:rPr>
          <w:t>120/2001 Sb.</w:t>
        </w:r>
      </w:hyperlink>
      <w:r w:rsidRPr="009A4E9F">
        <w:rPr>
          <w:rFonts w:ascii="Times New Roman" w:hAnsi="Times New Roman" w:cs="Times New Roman"/>
          <w:sz w:val="24"/>
          <w:szCs w:val="24"/>
        </w:rPr>
        <w:t>, o soudních exekutorech a exekuční činnosti (</w:t>
      </w:r>
      <w:hyperlink r:id="rId44" w:history="1">
        <w:r w:rsidRPr="009A4E9F">
          <w:rPr>
            <w:rFonts w:ascii="Times New Roman" w:hAnsi="Times New Roman" w:cs="Times New Roman"/>
            <w:sz w:val="24"/>
            <w:szCs w:val="24"/>
          </w:rPr>
          <w:t>exekuční řád</w:t>
        </w:r>
      </w:hyperlink>
      <w:r w:rsidRPr="009A4E9F">
        <w:rPr>
          <w:rFonts w:ascii="Times New Roman" w:hAnsi="Times New Roman" w:cs="Times New Roman"/>
          <w:sz w:val="24"/>
          <w:szCs w:val="24"/>
        </w:rPr>
        <w:t>) a o změně dalších zákonů, ve znění pozdějších předpisů.</w:t>
      </w: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strike/>
          <w:sz w:val="24"/>
          <w:szCs w:val="24"/>
        </w:rPr>
      </w:pPr>
    </w:p>
    <w:p w:rsidR="00E54678" w:rsidRPr="009A4E9F" w:rsidRDefault="00E54678" w:rsidP="009A4E9F">
      <w:pPr>
        <w:widowControl w:val="0"/>
        <w:autoSpaceDE w:val="0"/>
        <w:autoSpaceDN w:val="0"/>
        <w:adjustRightInd w:val="0"/>
        <w:spacing w:after="120" w:line="240" w:lineRule="auto"/>
        <w:jc w:val="both"/>
        <w:rPr>
          <w:rFonts w:ascii="Times New Roman" w:hAnsi="Times New Roman" w:cs="Times New Roman"/>
          <w:color w:val="548DD4" w:themeColor="text2" w:themeTint="99"/>
          <w:sz w:val="24"/>
          <w:szCs w:val="24"/>
        </w:rPr>
      </w:pPr>
      <w:r w:rsidRPr="009A4E9F">
        <w:rPr>
          <w:rFonts w:ascii="Times New Roman" w:hAnsi="Times New Roman" w:cs="Times New Roman"/>
          <w:color w:val="548DD4" w:themeColor="text2" w:themeTint="99"/>
          <w:sz w:val="24"/>
          <w:szCs w:val="24"/>
        </w:rPr>
        <w:t>10)</w:t>
      </w:r>
      <w:r w:rsidRPr="009A4E9F">
        <w:rPr>
          <w:rFonts w:ascii="Times New Roman" w:hAnsi="Times New Roman" w:cs="Times New Roman"/>
          <w:color w:val="548DD4" w:themeColor="text2" w:themeTint="99"/>
          <w:sz w:val="24"/>
          <w:szCs w:val="24"/>
          <w:vertAlign w:val="superscript"/>
        </w:rPr>
        <w:t xml:space="preserve"> </w:t>
      </w:r>
      <w:r w:rsidRPr="009A4E9F">
        <w:rPr>
          <w:rFonts w:ascii="Times New Roman" w:hAnsi="Times New Roman" w:cs="Times New Roman"/>
          <w:color w:val="548DD4" w:themeColor="text2" w:themeTint="99"/>
          <w:sz w:val="24"/>
          <w:szCs w:val="24"/>
        </w:rPr>
        <w:t>Nařízení Rady (EU) 2017/1939 ze dne 12. října 2017, kterým se provádí posílená spolupráce za účelem zřízení Úřadu evropského veřejného žalobce.</w:t>
      </w:r>
    </w:p>
    <w:p w:rsidR="00B93467" w:rsidRPr="009A4E9F" w:rsidRDefault="00B93467"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964883" w:rsidRPr="009A4E9F" w:rsidRDefault="00964883"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11) Například zákon č. 85/1996 Sb., o advokacii, ve znění pozdějších předpisů, zákon č. 198/2002 Sb., o dobrovolnické službě a o změně některých zákonů (zákon o dobrovolnické službě), ve znění pozdějších předpisů, zákon č. 108/2006 Sb., o sociálních službách, ve znění pozdějších předpisů.</w:t>
      </w:r>
    </w:p>
    <w:p w:rsidR="00964883" w:rsidRPr="009A4E9F" w:rsidRDefault="00964883" w:rsidP="009A4E9F">
      <w:pPr>
        <w:widowControl w:val="0"/>
        <w:autoSpaceDE w:val="0"/>
        <w:autoSpaceDN w:val="0"/>
        <w:adjustRightInd w:val="0"/>
        <w:spacing w:after="120" w:line="240" w:lineRule="auto"/>
        <w:jc w:val="both"/>
        <w:rPr>
          <w:rFonts w:ascii="Times New Roman" w:hAnsi="Times New Roman" w:cs="Times New Roman"/>
          <w:b/>
          <w:sz w:val="24"/>
          <w:szCs w:val="24"/>
        </w:rPr>
      </w:pPr>
    </w:p>
    <w:p w:rsidR="00964883" w:rsidRPr="009A4E9F" w:rsidRDefault="00964883"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12) Zákon č. 45/2013 Sb., o obětech trestných činů a o změně některých zákonů (zákon o obětech trestných činů), ve znění pozdějších předpisů</w:t>
      </w:r>
      <w:r w:rsidR="009D2149" w:rsidRPr="009A4E9F">
        <w:rPr>
          <w:rFonts w:ascii="Times New Roman" w:hAnsi="Times New Roman" w:cs="Times New Roman"/>
          <w:b/>
          <w:sz w:val="24"/>
          <w:szCs w:val="24"/>
        </w:rPr>
        <w:t>.</w:t>
      </w:r>
    </w:p>
    <w:p w:rsidR="00B93467" w:rsidRPr="009A4E9F" w:rsidRDefault="00B93467" w:rsidP="009A4E9F">
      <w:pPr>
        <w:widowControl w:val="0"/>
        <w:autoSpaceDE w:val="0"/>
        <w:autoSpaceDN w:val="0"/>
        <w:adjustRightInd w:val="0"/>
        <w:spacing w:after="120" w:line="240" w:lineRule="auto"/>
        <w:jc w:val="both"/>
        <w:rPr>
          <w:rFonts w:ascii="Times New Roman" w:hAnsi="Times New Roman" w:cs="Times New Roman"/>
          <w:b/>
          <w:sz w:val="24"/>
          <w:szCs w:val="24"/>
        </w:rPr>
      </w:pPr>
    </w:p>
    <w:p w:rsidR="00FE0D14" w:rsidRPr="009A4E9F" w:rsidRDefault="00FE0D14" w:rsidP="009A4E9F">
      <w:pPr>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Změna zákona o soudech a soudcích</w:t>
      </w:r>
    </w:p>
    <w:p w:rsidR="00F409E6" w:rsidRDefault="00F409E6" w:rsidP="009A4E9F">
      <w:pPr>
        <w:spacing w:after="120" w:line="240" w:lineRule="auto"/>
        <w:jc w:val="center"/>
        <w:rPr>
          <w:rFonts w:ascii="Times New Roman" w:hAnsi="Times New Roman" w:cs="Times New Roman"/>
          <w:b/>
          <w:sz w:val="24"/>
          <w:szCs w:val="24"/>
        </w:rPr>
      </w:pPr>
    </w:p>
    <w:p w:rsidR="00AC66A9" w:rsidRPr="009A4E9F" w:rsidRDefault="00AC66A9" w:rsidP="009A4E9F">
      <w:pPr>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Upozornění na možnost podání návrhu na zahájení kárného řízení</w:t>
      </w:r>
    </w:p>
    <w:p w:rsidR="00AC66A9" w:rsidRPr="009A4E9F" w:rsidRDefault="00AC66A9" w:rsidP="009A4E9F">
      <w:pPr>
        <w:spacing w:after="120" w:line="240" w:lineRule="auto"/>
        <w:rPr>
          <w:rFonts w:ascii="Times New Roman" w:hAnsi="Times New Roman" w:cs="Times New Roman"/>
          <w:b/>
          <w:sz w:val="24"/>
          <w:szCs w:val="24"/>
          <w:u w:val="single"/>
        </w:rPr>
      </w:pPr>
    </w:p>
    <w:p w:rsidR="00AC66A9" w:rsidRPr="009A4E9F" w:rsidRDefault="00AC66A9" w:rsidP="009A4E9F">
      <w:pPr>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88a</w:t>
      </w:r>
    </w:p>
    <w:p w:rsidR="00AC66A9" w:rsidRPr="009A4E9F" w:rsidRDefault="00AC66A9" w:rsidP="009A4E9F">
      <w:pPr>
        <w:tabs>
          <w:tab w:val="left" w:pos="851"/>
        </w:tabs>
        <w:spacing w:after="120" w:line="240" w:lineRule="auto"/>
        <w:jc w:val="both"/>
        <w:outlineLvl w:val="6"/>
        <w:rPr>
          <w:rFonts w:ascii="Times New Roman" w:hAnsi="Times New Roman" w:cs="Times New Roman"/>
          <w:b/>
          <w:sz w:val="24"/>
          <w:szCs w:val="24"/>
        </w:rPr>
      </w:pPr>
      <w:r w:rsidRPr="009A4E9F">
        <w:rPr>
          <w:rFonts w:ascii="Times New Roman" w:hAnsi="Times New Roman" w:cs="Times New Roman"/>
          <w:b/>
          <w:sz w:val="24"/>
          <w:szCs w:val="24"/>
        </w:rPr>
        <w:t>(1) Zjistí-li ministerstvo nebo předseda soudu, který je oprávněn podat návrh na zahájení kárného řízení, okolnosti nasvědčující tomu, že se soudce, předseda soudu, místopředseda soudu nebo předseda kolegia Nevyššího soudu nebo Nejvyššího správního soudu dopustil méně závažného kárného provinění, může jej, je-li to postačující, ve lhůtě pro podání návrhu na zahájení kárného řízení stanovené zákonem upravujícím řízení ve věcech soudců písemně upozornit na možnost podání návrhu na zahájení kárného řízení při opětovném porušení jeho povinnosti způsobem zakládajícím kárné provinění.</w:t>
      </w:r>
    </w:p>
    <w:p w:rsidR="00AC66A9" w:rsidRPr="009A4E9F" w:rsidRDefault="00AC66A9" w:rsidP="009A4E9F">
      <w:pPr>
        <w:tabs>
          <w:tab w:val="left" w:pos="851"/>
        </w:tabs>
        <w:spacing w:after="120" w:line="240" w:lineRule="auto"/>
        <w:jc w:val="both"/>
        <w:outlineLvl w:val="6"/>
        <w:rPr>
          <w:rFonts w:ascii="Times New Roman" w:hAnsi="Times New Roman" w:cs="Times New Roman"/>
          <w:b/>
          <w:sz w:val="24"/>
          <w:szCs w:val="24"/>
        </w:rPr>
      </w:pPr>
      <w:r w:rsidRPr="009A4E9F">
        <w:rPr>
          <w:rFonts w:ascii="Times New Roman" w:hAnsi="Times New Roman" w:cs="Times New Roman"/>
          <w:b/>
          <w:sz w:val="24"/>
          <w:szCs w:val="24"/>
        </w:rPr>
        <w:t>(2) Při opětovném porušení povinnosti soudce, předsedy soudu, místopředsedy soudu nebo předsedy kolegia Nevyššího soudu nebo Nejvyššího správního soudu může být podán návrh na zahájení kárného řízení i pro kárné provinění, které bylo důvodem písemného upozornění, a to i po uplynutí lhůty 6 měsíců ode dne, kdy se orgán státní správy soudů oprávněný podat návrh na zahájení kárného řízení dozvěděl o skutečnostech týkajících se kárného provinění.</w:t>
      </w:r>
    </w:p>
    <w:p w:rsidR="00AC66A9" w:rsidRPr="009A4E9F" w:rsidRDefault="00AC66A9" w:rsidP="009A4E9F">
      <w:pPr>
        <w:spacing w:after="120" w:line="240" w:lineRule="auto"/>
        <w:rPr>
          <w:rFonts w:ascii="Times New Roman" w:hAnsi="Times New Roman" w:cs="Times New Roman"/>
          <w:b/>
          <w:sz w:val="24"/>
          <w:szCs w:val="24"/>
          <w:u w:val="single"/>
        </w:rPr>
      </w:pPr>
    </w:p>
    <w:p w:rsidR="00AC66A9" w:rsidRPr="009A4E9F" w:rsidRDefault="00AC66A9" w:rsidP="009A4E9F">
      <w:pPr>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88b</w:t>
      </w:r>
    </w:p>
    <w:p w:rsidR="00AC66A9" w:rsidRPr="009A4E9F" w:rsidRDefault="00AC66A9" w:rsidP="009A4E9F">
      <w:pPr>
        <w:tabs>
          <w:tab w:val="left" w:pos="851"/>
        </w:tabs>
        <w:spacing w:after="120" w:line="240" w:lineRule="auto"/>
        <w:jc w:val="both"/>
        <w:outlineLvl w:val="6"/>
        <w:rPr>
          <w:rFonts w:ascii="Times New Roman" w:hAnsi="Times New Roman" w:cs="Times New Roman"/>
          <w:b/>
          <w:sz w:val="24"/>
          <w:szCs w:val="24"/>
        </w:rPr>
      </w:pPr>
      <w:r w:rsidRPr="009A4E9F">
        <w:rPr>
          <w:rFonts w:ascii="Times New Roman" w:hAnsi="Times New Roman" w:cs="Times New Roman"/>
          <w:b/>
          <w:sz w:val="24"/>
          <w:szCs w:val="24"/>
        </w:rPr>
        <w:t>Soudce, předseda soudu, místopředseda soudu nebo předseda kolegia Nevyššího soudu nebo Nejvyššího správního soudu, který byl upozorněn na možnost podání návrhu na zahájení kárného řízení při opětovném porušení své povinnosti, může požádat nejpozději do 15 dnů o přezkoumání důvodů takového upozornění.</w:t>
      </w:r>
    </w:p>
    <w:p w:rsidR="00AC66A9" w:rsidRPr="009A4E9F" w:rsidRDefault="00AC66A9" w:rsidP="009A4E9F">
      <w:pPr>
        <w:tabs>
          <w:tab w:val="left" w:pos="851"/>
        </w:tabs>
        <w:spacing w:after="120" w:line="240" w:lineRule="auto"/>
        <w:jc w:val="both"/>
        <w:outlineLvl w:val="6"/>
        <w:rPr>
          <w:rFonts w:ascii="Times New Roman" w:hAnsi="Times New Roman" w:cs="Times New Roman"/>
          <w:b/>
          <w:sz w:val="24"/>
          <w:szCs w:val="24"/>
        </w:rPr>
      </w:pPr>
    </w:p>
    <w:p w:rsidR="00AC66A9" w:rsidRPr="009A4E9F" w:rsidRDefault="00AC66A9" w:rsidP="009A4E9F">
      <w:pPr>
        <w:tabs>
          <w:tab w:val="left" w:pos="851"/>
        </w:tabs>
        <w:spacing w:after="120" w:line="240" w:lineRule="auto"/>
        <w:jc w:val="center"/>
        <w:outlineLvl w:val="6"/>
        <w:rPr>
          <w:rFonts w:ascii="Times New Roman" w:hAnsi="Times New Roman" w:cs="Times New Roman"/>
          <w:b/>
          <w:sz w:val="24"/>
          <w:szCs w:val="24"/>
        </w:rPr>
      </w:pPr>
      <w:r w:rsidRPr="009A4E9F">
        <w:rPr>
          <w:rFonts w:ascii="Times New Roman" w:hAnsi="Times New Roman" w:cs="Times New Roman"/>
          <w:b/>
          <w:sz w:val="24"/>
          <w:szCs w:val="24"/>
        </w:rPr>
        <w:t>§ 88c</w:t>
      </w:r>
    </w:p>
    <w:p w:rsidR="00AC66A9" w:rsidRPr="009A4E9F" w:rsidRDefault="00AC66A9" w:rsidP="009A4E9F">
      <w:pPr>
        <w:tabs>
          <w:tab w:val="left" w:pos="851"/>
        </w:tabs>
        <w:spacing w:after="120" w:line="240" w:lineRule="auto"/>
        <w:jc w:val="both"/>
        <w:outlineLvl w:val="6"/>
        <w:rPr>
          <w:rFonts w:ascii="Times New Roman" w:hAnsi="Times New Roman" w:cs="Times New Roman"/>
          <w:b/>
          <w:sz w:val="24"/>
          <w:szCs w:val="24"/>
        </w:rPr>
      </w:pPr>
      <w:r w:rsidRPr="009A4E9F">
        <w:rPr>
          <w:rFonts w:ascii="Times New Roman" w:hAnsi="Times New Roman" w:cs="Times New Roman"/>
          <w:b/>
          <w:sz w:val="24"/>
          <w:szCs w:val="24"/>
        </w:rPr>
        <w:t>(1) Pokud na možnost podání návrhu na zahájení kárného řízení upozornilo ministerstvo, přezkoumává upozornění ministr spravedlnosti.</w:t>
      </w:r>
    </w:p>
    <w:p w:rsidR="00AC66A9" w:rsidRPr="009A4E9F" w:rsidRDefault="00AC66A9" w:rsidP="009A4E9F">
      <w:pPr>
        <w:tabs>
          <w:tab w:val="left" w:pos="851"/>
        </w:tabs>
        <w:spacing w:after="120" w:line="240" w:lineRule="auto"/>
        <w:jc w:val="both"/>
        <w:outlineLvl w:val="6"/>
        <w:rPr>
          <w:rFonts w:ascii="Times New Roman" w:hAnsi="Times New Roman" w:cs="Times New Roman"/>
          <w:b/>
          <w:sz w:val="24"/>
          <w:szCs w:val="24"/>
        </w:rPr>
      </w:pPr>
      <w:r w:rsidRPr="009A4E9F">
        <w:rPr>
          <w:rFonts w:ascii="Times New Roman" w:hAnsi="Times New Roman" w:cs="Times New Roman"/>
          <w:b/>
          <w:sz w:val="24"/>
          <w:szCs w:val="24"/>
        </w:rPr>
        <w:t>(2) Pokud na možnost podání návrhu na zahájení kárného řízení upozornil předseda Nejvyššího soudu nebo Nejvyššího správního soudu, přezkoumává upozornění ministerstvo.</w:t>
      </w:r>
    </w:p>
    <w:p w:rsidR="00AC66A9" w:rsidRPr="009A4E9F" w:rsidRDefault="00AC66A9" w:rsidP="009A4E9F">
      <w:pPr>
        <w:tabs>
          <w:tab w:val="left" w:pos="851"/>
        </w:tabs>
        <w:spacing w:after="120" w:line="240" w:lineRule="auto"/>
        <w:jc w:val="both"/>
        <w:outlineLvl w:val="6"/>
        <w:rPr>
          <w:rFonts w:ascii="Times New Roman" w:hAnsi="Times New Roman" w:cs="Times New Roman"/>
          <w:b/>
          <w:sz w:val="24"/>
          <w:szCs w:val="24"/>
        </w:rPr>
      </w:pPr>
      <w:r w:rsidRPr="009A4E9F">
        <w:rPr>
          <w:rFonts w:ascii="Times New Roman" w:hAnsi="Times New Roman" w:cs="Times New Roman"/>
          <w:b/>
          <w:sz w:val="24"/>
          <w:szCs w:val="24"/>
        </w:rPr>
        <w:t>(3) Pokud na možnost podání návrhu na zahájení kárného řízení upozornil předseda jiného soudu, přezkoumává upozornění předseda nejblíže nadřízeného soudu, který je oprávněn podat návrh na zahájení kárného řízení.</w:t>
      </w:r>
    </w:p>
    <w:p w:rsidR="00AC66A9" w:rsidRPr="009A4E9F" w:rsidRDefault="00AC66A9" w:rsidP="009A4E9F">
      <w:pPr>
        <w:tabs>
          <w:tab w:val="left" w:pos="851"/>
        </w:tabs>
        <w:spacing w:after="120" w:line="240" w:lineRule="auto"/>
        <w:jc w:val="both"/>
        <w:outlineLvl w:val="6"/>
        <w:rPr>
          <w:rFonts w:ascii="Times New Roman" w:hAnsi="Times New Roman" w:cs="Times New Roman"/>
          <w:b/>
          <w:sz w:val="24"/>
          <w:szCs w:val="24"/>
        </w:rPr>
      </w:pPr>
      <w:r w:rsidRPr="009A4E9F">
        <w:rPr>
          <w:rFonts w:ascii="Times New Roman" w:hAnsi="Times New Roman" w:cs="Times New Roman"/>
          <w:b/>
          <w:sz w:val="24"/>
          <w:szCs w:val="24"/>
        </w:rPr>
        <w:t>(4) Stanovisko učiněné ve věci při přezkoumání je konečné.</w:t>
      </w:r>
    </w:p>
    <w:p w:rsidR="00AC66A9" w:rsidRPr="009A4E9F" w:rsidRDefault="00AC66A9" w:rsidP="009A4E9F">
      <w:pPr>
        <w:spacing w:after="120" w:line="240" w:lineRule="auto"/>
        <w:jc w:val="center"/>
        <w:rPr>
          <w:rFonts w:ascii="Times New Roman" w:hAnsi="Times New Roman" w:cs="Times New Roman"/>
          <w:sz w:val="24"/>
          <w:szCs w:val="24"/>
        </w:rPr>
      </w:pPr>
    </w:p>
    <w:p w:rsidR="00FE0D14" w:rsidRPr="009A4E9F" w:rsidRDefault="00FE0D14" w:rsidP="009A4E9F">
      <w:pPr>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89</w:t>
      </w:r>
    </w:p>
    <w:p w:rsidR="00FE0D14" w:rsidRPr="009A4E9F" w:rsidRDefault="00FE0D14" w:rsidP="009A4E9F">
      <w:pPr>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Zánik kárné odpovědnosti</w:t>
      </w:r>
    </w:p>
    <w:p w:rsidR="00FE0D14" w:rsidRDefault="00FE0D14" w:rsidP="009A4E9F">
      <w:pPr>
        <w:spacing w:after="120" w:line="240" w:lineRule="auto"/>
        <w:jc w:val="both"/>
        <w:rPr>
          <w:rFonts w:ascii="Times New Roman" w:hAnsi="Times New Roman" w:cs="Times New Roman"/>
          <w:b/>
          <w:sz w:val="24"/>
          <w:szCs w:val="24"/>
        </w:rPr>
      </w:pPr>
      <w:r w:rsidRPr="009A4E9F">
        <w:rPr>
          <w:rFonts w:ascii="Times New Roman" w:hAnsi="Times New Roman" w:cs="Times New Roman"/>
          <w:sz w:val="24"/>
          <w:szCs w:val="24"/>
        </w:rPr>
        <w:t>Odpovědnost soudce a předsedy soudu, místopředsedy soudu, předsedy kolegia Nejvyššího soudu nebo Nejvyššího správního soudu za kárné provinění zaniká, nebyl-li do 3 let od jeho spáchání podán návrh na zahájení kárného řízení.</w:t>
      </w:r>
      <w:r w:rsidRPr="009A4E9F">
        <w:rPr>
          <w:rFonts w:ascii="Times New Roman" w:hAnsi="Times New Roman" w:cs="Times New Roman"/>
          <w:b/>
          <w:sz w:val="24"/>
          <w:szCs w:val="24"/>
        </w:rPr>
        <w:t xml:space="preserve"> Lhůta se přerušuje zahájením trestního stíhání vedeného pro týž skutek proti téže osobě. Skončením takového trestního stíhání počíná běžet lhůta nová.</w:t>
      </w:r>
    </w:p>
    <w:p w:rsidR="0003084E" w:rsidRPr="009A4E9F" w:rsidRDefault="0003084E" w:rsidP="009A4E9F">
      <w:pPr>
        <w:spacing w:after="120" w:line="240" w:lineRule="auto"/>
        <w:jc w:val="both"/>
        <w:rPr>
          <w:rFonts w:ascii="Times New Roman" w:hAnsi="Times New Roman" w:cs="Times New Roman"/>
          <w:sz w:val="24"/>
          <w:szCs w:val="24"/>
        </w:rPr>
      </w:pPr>
    </w:p>
    <w:p w:rsidR="00FE0D14" w:rsidRPr="009A4E9F" w:rsidRDefault="00FE0D14"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xml:space="preserve">Oddíl </w:t>
      </w:r>
      <w:r w:rsidR="004D146E" w:rsidRPr="009A4E9F">
        <w:rPr>
          <w:rFonts w:ascii="Times New Roman" w:hAnsi="Times New Roman" w:cs="Times New Roman"/>
          <w:b/>
          <w:sz w:val="24"/>
          <w:szCs w:val="24"/>
        </w:rPr>
        <w:t>5a</w:t>
      </w:r>
    </w:p>
    <w:p w:rsidR="00FE0D14" w:rsidRDefault="00FE0D14"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Šetření pro účely podání návr</w:t>
      </w:r>
      <w:r w:rsidR="004D146E" w:rsidRPr="009A4E9F">
        <w:rPr>
          <w:rFonts w:ascii="Times New Roman" w:hAnsi="Times New Roman" w:cs="Times New Roman"/>
          <w:b/>
          <w:sz w:val="24"/>
          <w:szCs w:val="24"/>
        </w:rPr>
        <w:t>hu na zahájení řízení ve věcech soudců</w:t>
      </w:r>
    </w:p>
    <w:p w:rsidR="0003084E" w:rsidRPr="009A4E9F" w:rsidRDefault="0003084E" w:rsidP="009A4E9F">
      <w:pPr>
        <w:widowControl w:val="0"/>
        <w:autoSpaceDE w:val="0"/>
        <w:autoSpaceDN w:val="0"/>
        <w:adjustRightInd w:val="0"/>
        <w:spacing w:after="120" w:line="240" w:lineRule="auto"/>
        <w:jc w:val="center"/>
        <w:rPr>
          <w:rFonts w:ascii="Times New Roman" w:hAnsi="Times New Roman" w:cs="Times New Roman"/>
          <w:b/>
          <w:sz w:val="24"/>
          <w:szCs w:val="24"/>
        </w:rPr>
      </w:pPr>
    </w:p>
    <w:p w:rsidR="00FE0D14" w:rsidRPr="009A4E9F" w:rsidRDefault="00FE0D14"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xml:space="preserve">§ </w:t>
      </w:r>
      <w:r w:rsidR="004D146E" w:rsidRPr="009A4E9F">
        <w:rPr>
          <w:rFonts w:ascii="Times New Roman" w:hAnsi="Times New Roman" w:cs="Times New Roman"/>
          <w:b/>
          <w:sz w:val="24"/>
          <w:szCs w:val="24"/>
        </w:rPr>
        <w:t>92a</w:t>
      </w:r>
    </w:p>
    <w:p w:rsidR="00FE0D14" w:rsidRPr="009A4E9F" w:rsidRDefault="00FE0D14"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(1) Ministerstvo může uložit předsedovi soudu, </w:t>
      </w:r>
      <w:r w:rsidR="000C26D4" w:rsidRPr="009A4E9F">
        <w:rPr>
          <w:rFonts w:ascii="Times New Roman" w:hAnsi="Times New Roman" w:cs="Times New Roman"/>
          <w:b/>
          <w:sz w:val="24"/>
          <w:szCs w:val="24"/>
        </w:rPr>
        <w:t xml:space="preserve">který je oprávněn podat návrh na zahájení řízení ve věcech soudců, </w:t>
      </w:r>
      <w:r w:rsidRPr="009A4E9F">
        <w:rPr>
          <w:rFonts w:ascii="Times New Roman" w:hAnsi="Times New Roman" w:cs="Times New Roman"/>
          <w:b/>
          <w:sz w:val="24"/>
          <w:szCs w:val="24"/>
        </w:rPr>
        <w:t xml:space="preserve">aby provedl šetření skutečností nasvědčujících tomu, že se </w:t>
      </w:r>
      <w:r w:rsidR="000C26D4" w:rsidRPr="009A4E9F">
        <w:rPr>
          <w:rFonts w:ascii="Times New Roman" w:hAnsi="Times New Roman" w:cs="Times New Roman"/>
          <w:b/>
          <w:sz w:val="24"/>
          <w:szCs w:val="24"/>
        </w:rPr>
        <w:t xml:space="preserve">soudce, předseda soudu, místopředseda soudu nebo předseda kolegia Nejvyššího soudu nebo Nejvyššího správního soudu dopustil </w:t>
      </w:r>
      <w:r w:rsidRPr="009A4E9F">
        <w:rPr>
          <w:rFonts w:ascii="Times New Roman" w:hAnsi="Times New Roman" w:cs="Times New Roman"/>
          <w:b/>
          <w:sz w:val="24"/>
          <w:szCs w:val="24"/>
        </w:rPr>
        <w:t xml:space="preserve">kárného provinění nebo že </w:t>
      </w:r>
      <w:r w:rsidR="000C26D4" w:rsidRPr="009A4E9F">
        <w:rPr>
          <w:rFonts w:ascii="Times New Roman" w:hAnsi="Times New Roman" w:cs="Times New Roman"/>
          <w:b/>
          <w:sz w:val="24"/>
          <w:szCs w:val="24"/>
        </w:rPr>
        <w:t xml:space="preserve">soudce </w:t>
      </w:r>
      <w:r w:rsidRPr="009A4E9F">
        <w:rPr>
          <w:rFonts w:ascii="Times New Roman" w:hAnsi="Times New Roman" w:cs="Times New Roman"/>
          <w:b/>
          <w:sz w:val="24"/>
          <w:szCs w:val="24"/>
        </w:rPr>
        <w:t>není způsobil</w:t>
      </w:r>
      <w:r w:rsidR="000C26D4" w:rsidRPr="009A4E9F">
        <w:rPr>
          <w:rFonts w:ascii="Times New Roman" w:hAnsi="Times New Roman" w:cs="Times New Roman"/>
          <w:b/>
          <w:sz w:val="24"/>
          <w:szCs w:val="24"/>
        </w:rPr>
        <w:t>ý</w:t>
      </w:r>
      <w:r w:rsidRPr="009A4E9F">
        <w:rPr>
          <w:rFonts w:ascii="Times New Roman" w:hAnsi="Times New Roman" w:cs="Times New Roman"/>
          <w:b/>
          <w:sz w:val="24"/>
          <w:szCs w:val="24"/>
        </w:rPr>
        <w:t xml:space="preserve"> vykonávat svou funkci.</w:t>
      </w:r>
    </w:p>
    <w:p w:rsidR="00FE0D14" w:rsidRDefault="00FE0D14"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(2) Provedení šetření podle odstavce 1 může předsedovi soudu uložit též předseda nadřízeného soudu</w:t>
      </w:r>
      <w:r w:rsidR="000C26D4" w:rsidRPr="009A4E9F">
        <w:rPr>
          <w:rFonts w:ascii="Times New Roman" w:hAnsi="Times New Roman" w:cs="Times New Roman"/>
          <w:b/>
          <w:sz w:val="24"/>
          <w:szCs w:val="24"/>
        </w:rPr>
        <w:t>, který je oprávněn podat návrh na zahájení řízení ve věcech soudců</w:t>
      </w:r>
      <w:r w:rsidRPr="009A4E9F">
        <w:rPr>
          <w:rFonts w:ascii="Times New Roman" w:hAnsi="Times New Roman" w:cs="Times New Roman"/>
          <w:b/>
          <w:sz w:val="24"/>
          <w:szCs w:val="24"/>
        </w:rPr>
        <w:t>.</w:t>
      </w:r>
    </w:p>
    <w:p w:rsidR="0003084E" w:rsidRPr="009A4E9F" w:rsidRDefault="0003084E" w:rsidP="009A4E9F">
      <w:pPr>
        <w:widowControl w:val="0"/>
        <w:autoSpaceDE w:val="0"/>
        <w:autoSpaceDN w:val="0"/>
        <w:adjustRightInd w:val="0"/>
        <w:spacing w:after="120" w:line="240" w:lineRule="auto"/>
        <w:jc w:val="both"/>
        <w:rPr>
          <w:rFonts w:ascii="Times New Roman" w:hAnsi="Times New Roman" w:cs="Times New Roman"/>
          <w:b/>
          <w:sz w:val="24"/>
          <w:szCs w:val="24"/>
        </w:rPr>
      </w:pPr>
    </w:p>
    <w:p w:rsidR="00FE0D14" w:rsidRPr="009A4E9F" w:rsidRDefault="00FE0D14"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xml:space="preserve">§ </w:t>
      </w:r>
      <w:r w:rsidR="004D146E" w:rsidRPr="009A4E9F">
        <w:rPr>
          <w:rFonts w:ascii="Times New Roman" w:hAnsi="Times New Roman" w:cs="Times New Roman"/>
          <w:b/>
          <w:sz w:val="24"/>
          <w:szCs w:val="24"/>
        </w:rPr>
        <w:t>92b</w:t>
      </w:r>
    </w:p>
    <w:p w:rsidR="00FE0D14" w:rsidRPr="009A4E9F" w:rsidRDefault="00FE0D14"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(1) Předseda soudu, který provedl šetření, vyrozumí o jeho výsledku toho, kdo provedení šetření uložil; ministerstvo vyrozumí vždy. K vyrozumění též přiloží shromážděné podklady nebo jejich opisy.</w:t>
      </w:r>
    </w:p>
    <w:p w:rsidR="00FE0D14" w:rsidRPr="009A4E9F" w:rsidRDefault="00FE0D14"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(2) Oprávnění předsedy soudu, který provedl šetření, podat návrh na zahájení řízení ve věcech soudců není odstavcem 1 dotčeno.</w:t>
      </w:r>
    </w:p>
    <w:p w:rsidR="00FE0D14" w:rsidRPr="009A4E9F" w:rsidRDefault="00FE0D14" w:rsidP="009A4E9F">
      <w:pPr>
        <w:widowControl w:val="0"/>
        <w:autoSpaceDE w:val="0"/>
        <w:autoSpaceDN w:val="0"/>
        <w:adjustRightInd w:val="0"/>
        <w:spacing w:after="120" w:line="240" w:lineRule="auto"/>
        <w:jc w:val="both"/>
        <w:rPr>
          <w:rFonts w:ascii="Times New Roman" w:hAnsi="Times New Roman" w:cs="Times New Roman"/>
          <w:b/>
          <w:sz w:val="24"/>
          <w:szCs w:val="24"/>
        </w:rPr>
      </w:pPr>
    </w:p>
    <w:p w:rsidR="00FE0D14" w:rsidRPr="009A4E9F" w:rsidRDefault="00FE0D14"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xml:space="preserve">§ </w:t>
      </w:r>
      <w:r w:rsidR="004D146E" w:rsidRPr="009A4E9F">
        <w:rPr>
          <w:rFonts w:ascii="Times New Roman" w:hAnsi="Times New Roman" w:cs="Times New Roman"/>
          <w:b/>
          <w:sz w:val="24"/>
          <w:szCs w:val="24"/>
        </w:rPr>
        <w:t>92c</w:t>
      </w:r>
    </w:p>
    <w:p w:rsidR="00FE0D14" w:rsidRPr="009A4E9F" w:rsidRDefault="00FE0D14"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(1) Ministerstvo a předseda soudu mohou pro účely podání návrhu na zahájení řízení ve věcech soudců nahlížet nad rámec své působnosti orgánu státní správy soudů též do spisu vedeného jiným orgánem veřejné moci, činit si z něj výpisky a poznámky a pořizovat si na své náklady kopie spisu a jeho částí.</w:t>
      </w:r>
    </w:p>
    <w:p w:rsidR="00FE0D14" w:rsidRDefault="00FE0D14"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(2) Orgán, který vede spis podle odstavce 1, může odepřít nahlédnutí do spisu, vyžaduje-li to účel řízení ve věci, ve které takový spis vede, plnění povinnosti spojené s utajováním informací podle jiného právního předpisu nebo plnění zákonem uložené nebo uznané povinnosti mlčenlivosti</w:t>
      </w:r>
      <w:r w:rsidR="00F97EA6" w:rsidRPr="009A4E9F">
        <w:rPr>
          <w:rFonts w:ascii="Times New Roman" w:hAnsi="Times New Roman" w:cs="Times New Roman"/>
          <w:b/>
          <w:sz w:val="24"/>
          <w:szCs w:val="24"/>
        </w:rPr>
        <w:t>.</w:t>
      </w:r>
    </w:p>
    <w:p w:rsidR="007D23C1" w:rsidRPr="009A4E9F" w:rsidRDefault="007D23C1" w:rsidP="009A4E9F">
      <w:pPr>
        <w:widowControl w:val="0"/>
        <w:autoSpaceDE w:val="0"/>
        <w:autoSpaceDN w:val="0"/>
        <w:adjustRightInd w:val="0"/>
        <w:spacing w:after="120" w:line="240" w:lineRule="auto"/>
        <w:jc w:val="both"/>
        <w:rPr>
          <w:rFonts w:ascii="Times New Roman" w:hAnsi="Times New Roman" w:cs="Times New Roman"/>
          <w:b/>
          <w:sz w:val="24"/>
          <w:szCs w:val="24"/>
        </w:rPr>
      </w:pPr>
    </w:p>
    <w:p w:rsidR="00FE0D14" w:rsidRPr="009A4E9F" w:rsidRDefault="00FE0D14" w:rsidP="009A4E9F">
      <w:pPr>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100</w:t>
      </w:r>
    </w:p>
    <w:p w:rsidR="00FE0D14" w:rsidRPr="009A4E9F" w:rsidRDefault="00FE0D14" w:rsidP="009A4E9F">
      <w:pPr>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(2) Po dobu dočasného zproštění výkonu funkce podle odstavce 1 soudci náleží 50 % platu, na který vznikl soudci ke dni účinnosti dočasného zproštění výkonu funkce a po dobu trvání dočasného zproštění výkonu funkce nárok podle zvláštního právního předpisu.</w:t>
      </w:r>
      <w:r w:rsidRPr="009A4E9F">
        <w:rPr>
          <w:rFonts w:ascii="Times New Roman" w:hAnsi="Times New Roman" w:cs="Times New Roman"/>
          <w:sz w:val="24"/>
          <w:szCs w:val="24"/>
          <w:vertAlign w:val="superscript"/>
        </w:rPr>
        <w:t>3)</w:t>
      </w:r>
      <w:r w:rsidRPr="009A4E9F">
        <w:rPr>
          <w:rFonts w:ascii="Times New Roman" w:hAnsi="Times New Roman" w:cs="Times New Roman"/>
          <w:sz w:val="24"/>
          <w:szCs w:val="24"/>
        </w:rPr>
        <w:t xml:space="preserve"> Nedošlo-li k zániku funkce, doplatí se soudci zbývající část platu, jestliže by mu na něj jinak vznikl nárok; to neplatí, byl-li soudce pravomocně odsouzen pro trestný čin </w:t>
      </w:r>
      <w:r w:rsidRPr="009A4E9F">
        <w:rPr>
          <w:rFonts w:ascii="Times New Roman" w:hAnsi="Times New Roman" w:cs="Times New Roman"/>
          <w:b/>
          <w:sz w:val="24"/>
          <w:szCs w:val="24"/>
        </w:rPr>
        <w:t>nebo kárné provinění, nebo pokud bylo kárné řízení zastaveno v důsledku vzdání se funkce</w:t>
      </w:r>
      <w:r w:rsidRPr="009A4E9F">
        <w:rPr>
          <w:rFonts w:ascii="Times New Roman" w:hAnsi="Times New Roman" w:cs="Times New Roman"/>
          <w:sz w:val="24"/>
          <w:szCs w:val="24"/>
        </w:rPr>
        <w:t>.</w:t>
      </w:r>
    </w:p>
    <w:p w:rsidR="007D23C1" w:rsidRDefault="007D23C1" w:rsidP="009A4E9F">
      <w:pPr>
        <w:spacing w:after="120" w:line="240" w:lineRule="auto"/>
        <w:jc w:val="center"/>
        <w:rPr>
          <w:rFonts w:ascii="Times New Roman" w:hAnsi="Times New Roman" w:cs="Times New Roman"/>
          <w:b/>
          <w:sz w:val="24"/>
          <w:szCs w:val="24"/>
        </w:rPr>
      </w:pPr>
    </w:p>
    <w:p w:rsidR="00B93467" w:rsidRPr="009A4E9F" w:rsidRDefault="009606A9" w:rsidP="009A4E9F">
      <w:pPr>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Změna exekučního řádu</w:t>
      </w:r>
    </w:p>
    <w:p w:rsidR="007D23C1" w:rsidRDefault="007D23C1" w:rsidP="009A4E9F">
      <w:pPr>
        <w:tabs>
          <w:tab w:val="left" w:pos="851"/>
        </w:tabs>
        <w:spacing w:after="120" w:line="240" w:lineRule="auto"/>
        <w:jc w:val="center"/>
        <w:outlineLvl w:val="6"/>
        <w:rPr>
          <w:rFonts w:ascii="Times New Roman" w:hAnsi="Times New Roman" w:cs="Times New Roman"/>
          <w:b/>
          <w:sz w:val="24"/>
          <w:szCs w:val="24"/>
        </w:rPr>
      </w:pPr>
    </w:p>
    <w:p w:rsidR="00AC66A9" w:rsidRPr="009A4E9F" w:rsidRDefault="00AC66A9" w:rsidP="009A4E9F">
      <w:pPr>
        <w:tabs>
          <w:tab w:val="left" w:pos="851"/>
        </w:tabs>
        <w:spacing w:after="120" w:line="240" w:lineRule="auto"/>
        <w:jc w:val="center"/>
        <w:outlineLvl w:val="6"/>
        <w:rPr>
          <w:rFonts w:ascii="Times New Roman" w:hAnsi="Times New Roman" w:cs="Times New Roman"/>
          <w:b/>
          <w:sz w:val="24"/>
          <w:szCs w:val="24"/>
        </w:rPr>
      </w:pPr>
      <w:r w:rsidRPr="009A4E9F">
        <w:rPr>
          <w:rFonts w:ascii="Times New Roman" w:hAnsi="Times New Roman" w:cs="Times New Roman"/>
          <w:b/>
          <w:sz w:val="24"/>
          <w:szCs w:val="24"/>
        </w:rPr>
        <w:t>§ 7a</w:t>
      </w:r>
    </w:p>
    <w:p w:rsidR="00AC66A9" w:rsidRPr="009A4E9F" w:rsidRDefault="00AC66A9" w:rsidP="009A4E9F">
      <w:pPr>
        <w:tabs>
          <w:tab w:val="left" w:pos="851"/>
        </w:tabs>
        <w:spacing w:after="120" w:line="240" w:lineRule="auto"/>
        <w:jc w:val="both"/>
        <w:outlineLvl w:val="6"/>
        <w:rPr>
          <w:rFonts w:ascii="Times New Roman" w:hAnsi="Times New Roman" w:cs="Times New Roman"/>
          <w:b/>
          <w:sz w:val="24"/>
          <w:szCs w:val="24"/>
        </w:rPr>
      </w:pPr>
      <w:r w:rsidRPr="009A4E9F">
        <w:rPr>
          <w:rFonts w:ascii="Times New Roman" w:hAnsi="Times New Roman" w:cs="Times New Roman"/>
          <w:b/>
          <w:sz w:val="24"/>
          <w:szCs w:val="24"/>
        </w:rPr>
        <w:t>(1) Zjistí-li ministerstvo, Komora, předseda okresního soudu nebo předseda exekučního soudu okolnosti nasvědčující tomu, že se exekutor, exekutorský kandidát (dále jen „kandidát“) nebo exekutorský koncipient (dále jen „koncipient“) dopustil kárného deliktu, který je méně závažný, může jej ve lhůtě pro podání kárné žaloby písemně upozornit na možnost podání kárné žaloby při opětovném porušení jeho povinnosti způsobem zakládajícím kárný delikt nebo závažný kárný delikt. Upozornění nelze učinit v případě závažného kárného deliktu.</w:t>
      </w:r>
    </w:p>
    <w:p w:rsidR="00AC66A9" w:rsidRPr="009A4E9F" w:rsidRDefault="00AC66A9" w:rsidP="009A4E9F">
      <w:pPr>
        <w:tabs>
          <w:tab w:val="left" w:pos="851"/>
        </w:tabs>
        <w:spacing w:after="120" w:line="240" w:lineRule="auto"/>
        <w:jc w:val="both"/>
        <w:outlineLvl w:val="6"/>
        <w:rPr>
          <w:rFonts w:ascii="Times New Roman" w:hAnsi="Times New Roman" w:cs="Times New Roman"/>
          <w:b/>
          <w:sz w:val="24"/>
          <w:szCs w:val="24"/>
        </w:rPr>
      </w:pPr>
      <w:r w:rsidRPr="009A4E9F">
        <w:rPr>
          <w:rFonts w:ascii="Times New Roman" w:hAnsi="Times New Roman" w:cs="Times New Roman"/>
          <w:b/>
          <w:sz w:val="24"/>
          <w:szCs w:val="24"/>
        </w:rPr>
        <w:t>(2) Neprokáže-li se, že exekutor provedl veškerá opatření, která lze po něm spravedlivě požadovat při řízení exekutorského úřadu podle § 13 odst. 1, ministerstvo, Komora, předseda okresního soudu nebo předseda exekučního soudu písemně upozorní na možnost podání kárné žaloby exekutora i v případě, že zjistí okolnosti nasvědčující tomu, že se dopustil kárného deliktu, který je méně závažný, kandidát nebo koncipient, který je jeho zaměstnancem.</w:t>
      </w:r>
    </w:p>
    <w:p w:rsidR="00AC66A9" w:rsidRPr="009A4E9F" w:rsidRDefault="00AC66A9" w:rsidP="009A4E9F">
      <w:pPr>
        <w:tabs>
          <w:tab w:val="left" w:pos="851"/>
        </w:tabs>
        <w:spacing w:after="120" w:line="240" w:lineRule="auto"/>
        <w:jc w:val="both"/>
        <w:outlineLvl w:val="6"/>
        <w:rPr>
          <w:rFonts w:ascii="Times New Roman" w:hAnsi="Times New Roman" w:cs="Times New Roman"/>
          <w:b/>
          <w:sz w:val="24"/>
          <w:szCs w:val="24"/>
        </w:rPr>
      </w:pPr>
      <w:r w:rsidRPr="009A4E9F">
        <w:rPr>
          <w:rFonts w:ascii="Times New Roman" w:hAnsi="Times New Roman" w:cs="Times New Roman"/>
          <w:b/>
          <w:sz w:val="24"/>
          <w:szCs w:val="24"/>
        </w:rPr>
        <w:t>(3) Při opětovném porušení povinnosti exekutora, kandidáta nebo koncipienta může být podána kárná žaloba i pro kárný delikt, který byl důvodem písemného upozornění.</w:t>
      </w:r>
    </w:p>
    <w:p w:rsidR="00AC66A9" w:rsidRPr="009A4E9F" w:rsidRDefault="00AC66A9" w:rsidP="009A4E9F">
      <w:pPr>
        <w:spacing w:after="120" w:line="240" w:lineRule="auto"/>
        <w:jc w:val="both"/>
        <w:rPr>
          <w:rFonts w:ascii="Times New Roman" w:hAnsi="Times New Roman" w:cs="Times New Roman"/>
          <w:strike/>
          <w:sz w:val="24"/>
          <w:szCs w:val="24"/>
          <w:u w:val="single"/>
        </w:rPr>
      </w:pPr>
      <w:r w:rsidRPr="009A4E9F">
        <w:rPr>
          <w:rFonts w:ascii="Times New Roman" w:hAnsi="Times New Roman" w:cs="Times New Roman"/>
          <w:strike/>
          <w:sz w:val="24"/>
          <w:szCs w:val="24"/>
          <w:u w:val="single"/>
        </w:rPr>
        <w:t>(1) Drobné nedostatky v exekuční a další činnosti exekutora, drobné nedostatky v činnosti exekutorského kandidáta (dále jen „kandidát“) nebo exekutorského koncipienta (dále jen „koncipient“) nebo drobné poklesky v chování ministerstvo, Komora nebo předseda okresního soudu exekutorovi, kandidátovi nebo koncipientovi písemně vytkne.</w:t>
      </w:r>
    </w:p>
    <w:p w:rsidR="00AC66A9" w:rsidRPr="009A4E9F" w:rsidRDefault="00AC66A9" w:rsidP="009A4E9F">
      <w:pPr>
        <w:spacing w:after="120" w:line="240" w:lineRule="auto"/>
        <w:jc w:val="both"/>
        <w:rPr>
          <w:rFonts w:ascii="Times New Roman" w:hAnsi="Times New Roman" w:cs="Times New Roman"/>
          <w:strike/>
          <w:sz w:val="24"/>
          <w:szCs w:val="24"/>
          <w:u w:val="single"/>
        </w:rPr>
      </w:pPr>
      <w:r w:rsidRPr="009A4E9F">
        <w:rPr>
          <w:rFonts w:ascii="Times New Roman" w:hAnsi="Times New Roman" w:cs="Times New Roman"/>
          <w:strike/>
          <w:sz w:val="24"/>
          <w:szCs w:val="24"/>
          <w:u w:val="single"/>
        </w:rPr>
        <w:t>(2) Neprokáže-li se, že exekutor provedl veškerá opatření, která lze po něm spravedlivě požadovat při řízení exekutorského úřadu podle § 13 odst. 1, vytkne ministerstvo, Komora nebo předseda okresního soudu exekutorovi i drobné nedostatky v činnosti nebo drobné poklesky v chování kandidáta nebo koncipienta, kteří jsou jeho zaměstnanci.</w:t>
      </w:r>
    </w:p>
    <w:p w:rsidR="00AC66A9" w:rsidRPr="009A4E9F" w:rsidRDefault="00AC66A9" w:rsidP="009A4E9F">
      <w:pPr>
        <w:spacing w:after="120" w:line="240" w:lineRule="auto"/>
        <w:rPr>
          <w:rFonts w:ascii="Times New Roman" w:hAnsi="Times New Roman" w:cs="Times New Roman"/>
          <w:b/>
          <w:sz w:val="24"/>
          <w:szCs w:val="24"/>
          <w:u w:val="single"/>
        </w:rPr>
      </w:pPr>
    </w:p>
    <w:p w:rsidR="00AC66A9" w:rsidRPr="009A4E9F" w:rsidRDefault="00AC66A9" w:rsidP="009A4E9F">
      <w:pPr>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7b</w:t>
      </w:r>
    </w:p>
    <w:p w:rsidR="00AC66A9" w:rsidRPr="009A4E9F" w:rsidRDefault="00AC66A9" w:rsidP="009A4E9F">
      <w:pPr>
        <w:tabs>
          <w:tab w:val="left" w:pos="851"/>
        </w:tabs>
        <w:spacing w:after="120" w:line="240" w:lineRule="auto"/>
        <w:jc w:val="both"/>
        <w:outlineLvl w:val="6"/>
        <w:rPr>
          <w:rFonts w:ascii="Times New Roman" w:hAnsi="Times New Roman" w:cs="Times New Roman"/>
          <w:b/>
          <w:sz w:val="24"/>
          <w:szCs w:val="24"/>
        </w:rPr>
      </w:pPr>
      <w:r w:rsidRPr="009A4E9F">
        <w:rPr>
          <w:rFonts w:ascii="Times New Roman" w:hAnsi="Times New Roman" w:cs="Times New Roman"/>
          <w:b/>
          <w:sz w:val="24"/>
          <w:szCs w:val="24"/>
        </w:rPr>
        <w:t>Exekutor, kandidát nebo koncipient, který byl upozorněn na možnost podání kárné žaloby při opětovném porušení své povinnosti, může požádat nejpozději do 15 dnů o přezkoumání důvodů takového upozornění.</w:t>
      </w:r>
    </w:p>
    <w:p w:rsidR="00AC66A9" w:rsidRPr="009A4E9F" w:rsidRDefault="00AC66A9" w:rsidP="009A4E9F">
      <w:pPr>
        <w:tabs>
          <w:tab w:val="left" w:pos="851"/>
        </w:tabs>
        <w:spacing w:after="120" w:line="240" w:lineRule="auto"/>
        <w:jc w:val="both"/>
        <w:outlineLvl w:val="6"/>
        <w:rPr>
          <w:rFonts w:ascii="Times New Roman" w:hAnsi="Times New Roman" w:cs="Times New Roman"/>
          <w:b/>
          <w:sz w:val="24"/>
          <w:szCs w:val="24"/>
        </w:rPr>
      </w:pPr>
    </w:p>
    <w:p w:rsidR="00AC66A9" w:rsidRPr="009A4E9F" w:rsidRDefault="00AC66A9" w:rsidP="009A4E9F">
      <w:pPr>
        <w:tabs>
          <w:tab w:val="left" w:pos="851"/>
        </w:tabs>
        <w:spacing w:after="120" w:line="240" w:lineRule="auto"/>
        <w:jc w:val="center"/>
        <w:outlineLvl w:val="6"/>
        <w:rPr>
          <w:rFonts w:ascii="Times New Roman" w:hAnsi="Times New Roman" w:cs="Times New Roman"/>
          <w:b/>
          <w:sz w:val="24"/>
          <w:szCs w:val="24"/>
        </w:rPr>
      </w:pPr>
      <w:r w:rsidRPr="009A4E9F">
        <w:rPr>
          <w:rFonts w:ascii="Times New Roman" w:hAnsi="Times New Roman" w:cs="Times New Roman"/>
          <w:b/>
          <w:sz w:val="24"/>
          <w:szCs w:val="24"/>
        </w:rPr>
        <w:t>§ 7c</w:t>
      </w:r>
    </w:p>
    <w:p w:rsidR="00AC66A9" w:rsidRPr="009A4E9F" w:rsidRDefault="00AC66A9" w:rsidP="009A4E9F">
      <w:pPr>
        <w:tabs>
          <w:tab w:val="left" w:pos="851"/>
        </w:tabs>
        <w:spacing w:after="120" w:line="240" w:lineRule="auto"/>
        <w:jc w:val="both"/>
        <w:outlineLvl w:val="6"/>
        <w:rPr>
          <w:rFonts w:ascii="Times New Roman" w:hAnsi="Times New Roman" w:cs="Times New Roman"/>
          <w:b/>
          <w:sz w:val="24"/>
          <w:szCs w:val="24"/>
        </w:rPr>
      </w:pPr>
      <w:r w:rsidRPr="009A4E9F">
        <w:rPr>
          <w:rFonts w:ascii="Times New Roman" w:hAnsi="Times New Roman" w:cs="Times New Roman"/>
          <w:b/>
          <w:sz w:val="24"/>
          <w:szCs w:val="24"/>
        </w:rPr>
        <w:t>(1) Pokud na možnost podání kárné žaloby upozornilo ministerstvo, přezkoumává upozornění ministr spravedlnosti (dále jen „ministr“).</w:t>
      </w:r>
    </w:p>
    <w:p w:rsidR="00AC66A9" w:rsidRPr="009A4E9F" w:rsidRDefault="00AC66A9" w:rsidP="009A4E9F">
      <w:pPr>
        <w:tabs>
          <w:tab w:val="left" w:pos="851"/>
        </w:tabs>
        <w:spacing w:after="120" w:line="240" w:lineRule="auto"/>
        <w:jc w:val="both"/>
        <w:outlineLvl w:val="6"/>
        <w:rPr>
          <w:rFonts w:ascii="Times New Roman" w:hAnsi="Times New Roman" w:cs="Times New Roman"/>
          <w:b/>
          <w:sz w:val="24"/>
          <w:szCs w:val="24"/>
        </w:rPr>
      </w:pPr>
      <w:r w:rsidRPr="009A4E9F">
        <w:rPr>
          <w:rFonts w:ascii="Times New Roman" w:hAnsi="Times New Roman" w:cs="Times New Roman"/>
          <w:b/>
          <w:sz w:val="24"/>
          <w:szCs w:val="24"/>
        </w:rPr>
        <w:t>(2) Pokud na možnost podání kárné žaloby upozornil předseda okresního soudu, předseda exekučního soudu nebo Komora, přezkoumává upozornění ministerstvo.</w:t>
      </w:r>
    </w:p>
    <w:p w:rsidR="00AC66A9" w:rsidRPr="009A4E9F" w:rsidRDefault="00AC66A9" w:rsidP="009A4E9F">
      <w:pPr>
        <w:tabs>
          <w:tab w:val="left" w:pos="851"/>
        </w:tabs>
        <w:spacing w:after="120" w:line="240" w:lineRule="auto"/>
        <w:jc w:val="both"/>
        <w:outlineLvl w:val="6"/>
        <w:rPr>
          <w:rFonts w:ascii="Times New Roman" w:hAnsi="Times New Roman" w:cs="Times New Roman"/>
          <w:b/>
          <w:sz w:val="24"/>
          <w:szCs w:val="24"/>
        </w:rPr>
      </w:pPr>
      <w:r w:rsidRPr="009A4E9F">
        <w:rPr>
          <w:rFonts w:ascii="Times New Roman" w:hAnsi="Times New Roman" w:cs="Times New Roman"/>
          <w:b/>
          <w:sz w:val="24"/>
          <w:szCs w:val="24"/>
        </w:rPr>
        <w:t>(3) Stanovisko učiněné ve věci při přezkoumání je konečné.</w:t>
      </w:r>
    </w:p>
    <w:p w:rsidR="00AC66A9" w:rsidRPr="009A4E9F" w:rsidRDefault="00AC66A9" w:rsidP="009A4E9F">
      <w:pPr>
        <w:tabs>
          <w:tab w:val="left" w:pos="851"/>
        </w:tabs>
        <w:spacing w:after="120" w:line="240" w:lineRule="auto"/>
        <w:jc w:val="both"/>
        <w:outlineLvl w:val="6"/>
        <w:rPr>
          <w:rFonts w:ascii="Times New Roman" w:hAnsi="Times New Roman" w:cs="Times New Roman"/>
          <w:b/>
          <w:sz w:val="24"/>
          <w:szCs w:val="24"/>
        </w:rPr>
      </w:pPr>
    </w:p>
    <w:p w:rsidR="00AC66A9" w:rsidRPr="009A4E9F" w:rsidRDefault="00AC66A9" w:rsidP="009A4E9F">
      <w:pPr>
        <w:tabs>
          <w:tab w:val="left" w:pos="851"/>
        </w:tabs>
        <w:spacing w:after="120" w:line="240" w:lineRule="auto"/>
        <w:jc w:val="center"/>
        <w:outlineLvl w:val="6"/>
        <w:rPr>
          <w:rFonts w:ascii="Times New Roman" w:hAnsi="Times New Roman" w:cs="Times New Roman"/>
          <w:sz w:val="24"/>
          <w:szCs w:val="24"/>
        </w:rPr>
      </w:pPr>
      <w:r w:rsidRPr="009A4E9F">
        <w:rPr>
          <w:rFonts w:ascii="Times New Roman" w:hAnsi="Times New Roman" w:cs="Times New Roman"/>
          <w:sz w:val="24"/>
          <w:szCs w:val="24"/>
        </w:rPr>
        <w:t>§ 8</w:t>
      </w:r>
    </w:p>
    <w:p w:rsidR="00AC66A9" w:rsidRPr="009A4E9F" w:rsidRDefault="00AC66A9" w:rsidP="009A4E9F">
      <w:pPr>
        <w:tabs>
          <w:tab w:val="left" w:pos="851"/>
        </w:tabs>
        <w:spacing w:after="120" w:line="240" w:lineRule="auto"/>
        <w:jc w:val="both"/>
        <w:outlineLvl w:val="6"/>
        <w:rPr>
          <w:rFonts w:ascii="Times New Roman" w:hAnsi="Times New Roman" w:cs="Times New Roman"/>
          <w:sz w:val="24"/>
          <w:szCs w:val="24"/>
        </w:rPr>
      </w:pPr>
      <w:r w:rsidRPr="009A4E9F">
        <w:rPr>
          <w:rFonts w:ascii="Times New Roman" w:hAnsi="Times New Roman" w:cs="Times New Roman"/>
          <w:sz w:val="24"/>
          <w:szCs w:val="24"/>
        </w:rPr>
        <w:t>Ministr</w:t>
      </w:r>
      <w:r w:rsidRPr="009A4E9F">
        <w:rPr>
          <w:rFonts w:ascii="Times New Roman" w:hAnsi="Times New Roman" w:cs="Times New Roman"/>
          <w:strike/>
          <w:sz w:val="24"/>
          <w:szCs w:val="24"/>
        </w:rPr>
        <w:t xml:space="preserve"> spravedlnosti (dále jen "ministr")</w:t>
      </w:r>
    </w:p>
    <w:p w:rsidR="00AC66A9" w:rsidRPr="009A4E9F" w:rsidRDefault="00AC66A9" w:rsidP="009A4E9F">
      <w:pPr>
        <w:tabs>
          <w:tab w:val="left" w:pos="851"/>
        </w:tabs>
        <w:spacing w:after="120" w:line="240" w:lineRule="auto"/>
        <w:jc w:val="both"/>
        <w:outlineLvl w:val="6"/>
        <w:rPr>
          <w:rFonts w:ascii="Times New Roman" w:hAnsi="Times New Roman" w:cs="Times New Roman"/>
          <w:sz w:val="24"/>
          <w:szCs w:val="24"/>
        </w:rPr>
      </w:pPr>
      <w:r w:rsidRPr="009A4E9F">
        <w:rPr>
          <w:rFonts w:ascii="Times New Roman" w:hAnsi="Times New Roman" w:cs="Times New Roman"/>
          <w:sz w:val="24"/>
          <w:szCs w:val="24"/>
        </w:rPr>
        <w:t>a) odvolává a na návrh Komory jmenuje exekutory,</w:t>
      </w:r>
    </w:p>
    <w:p w:rsidR="00AC66A9" w:rsidRPr="009A4E9F" w:rsidRDefault="00AC66A9" w:rsidP="009A4E9F">
      <w:pPr>
        <w:tabs>
          <w:tab w:val="left" w:pos="851"/>
        </w:tabs>
        <w:spacing w:after="120" w:line="240" w:lineRule="auto"/>
        <w:jc w:val="both"/>
        <w:outlineLvl w:val="6"/>
        <w:rPr>
          <w:rFonts w:ascii="Times New Roman" w:hAnsi="Times New Roman" w:cs="Times New Roman"/>
          <w:sz w:val="24"/>
          <w:szCs w:val="24"/>
        </w:rPr>
      </w:pPr>
      <w:r w:rsidRPr="009A4E9F">
        <w:rPr>
          <w:rFonts w:ascii="Times New Roman" w:hAnsi="Times New Roman" w:cs="Times New Roman"/>
          <w:sz w:val="24"/>
          <w:szCs w:val="24"/>
        </w:rPr>
        <w:t>b) po projednání s Komorou určuje či zvyšuje počet exekutorských úřadů v obvodu každého okresního soudu a jejich případnou změnu,</w:t>
      </w:r>
    </w:p>
    <w:p w:rsidR="00AC66A9" w:rsidRPr="009A4E9F" w:rsidRDefault="00AC66A9" w:rsidP="009A4E9F">
      <w:pPr>
        <w:tabs>
          <w:tab w:val="left" w:pos="851"/>
        </w:tabs>
        <w:spacing w:after="120" w:line="240" w:lineRule="auto"/>
        <w:jc w:val="both"/>
        <w:outlineLvl w:val="6"/>
        <w:rPr>
          <w:rFonts w:ascii="Times New Roman" w:hAnsi="Times New Roman" w:cs="Times New Roman"/>
          <w:sz w:val="24"/>
          <w:szCs w:val="24"/>
        </w:rPr>
      </w:pPr>
      <w:r w:rsidRPr="009A4E9F">
        <w:rPr>
          <w:rFonts w:ascii="Times New Roman" w:hAnsi="Times New Roman" w:cs="Times New Roman"/>
          <w:sz w:val="24"/>
          <w:szCs w:val="24"/>
        </w:rPr>
        <w:t>c) na návrh Komory může přeložit exekutory s jejich souhlasem do obvodu jiného okresního soudu,</w:t>
      </w:r>
    </w:p>
    <w:p w:rsidR="00AC66A9" w:rsidRPr="009A4E9F" w:rsidRDefault="00AC66A9" w:rsidP="009A4E9F">
      <w:pPr>
        <w:tabs>
          <w:tab w:val="left" w:pos="851"/>
        </w:tabs>
        <w:spacing w:after="120" w:line="240" w:lineRule="auto"/>
        <w:jc w:val="both"/>
        <w:outlineLvl w:val="6"/>
        <w:rPr>
          <w:rFonts w:ascii="Times New Roman" w:hAnsi="Times New Roman" w:cs="Times New Roman"/>
          <w:sz w:val="24"/>
          <w:szCs w:val="24"/>
        </w:rPr>
      </w:pPr>
      <w:r w:rsidRPr="009A4E9F">
        <w:rPr>
          <w:rFonts w:ascii="Times New Roman" w:hAnsi="Times New Roman" w:cs="Times New Roman"/>
          <w:sz w:val="24"/>
          <w:szCs w:val="24"/>
        </w:rPr>
        <w:t>d) jmenuje jednu třetinu členů zkušební komise a dvě třetiny členů kárné komise z řad soudců,</w:t>
      </w:r>
    </w:p>
    <w:p w:rsidR="00AC66A9" w:rsidRPr="009A4E9F" w:rsidRDefault="00AC66A9" w:rsidP="009A4E9F">
      <w:pPr>
        <w:tabs>
          <w:tab w:val="left" w:pos="851"/>
        </w:tabs>
        <w:spacing w:after="120" w:line="240" w:lineRule="auto"/>
        <w:jc w:val="both"/>
        <w:outlineLvl w:val="6"/>
        <w:rPr>
          <w:rFonts w:ascii="Times New Roman" w:hAnsi="Times New Roman" w:cs="Times New Roman"/>
          <w:sz w:val="24"/>
          <w:szCs w:val="24"/>
        </w:rPr>
      </w:pPr>
      <w:r w:rsidRPr="009A4E9F">
        <w:rPr>
          <w:rFonts w:ascii="Times New Roman" w:hAnsi="Times New Roman" w:cs="Times New Roman"/>
          <w:sz w:val="24"/>
          <w:szCs w:val="24"/>
        </w:rPr>
        <w:t>e) vyhlašuje výběrové řízení za podmínek stanovených v § 10 odst. 2 a podává návrh na členy výběrové komise podle § 115a odst. 1.</w:t>
      </w:r>
    </w:p>
    <w:p w:rsidR="00AC66A9" w:rsidRPr="009A4E9F" w:rsidRDefault="00AC66A9" w:rsidP="001E23EA">
      <w:pPr>
        <w:spacing w:after="120" w:line="240" w:lineRule="auto"/>
        <w:rPr>
          <w:rFonts w:ascii="Times New Roman" w:hAnsi="Times New Roman" w:cs="Times New Roman"/>
          <w:sz w:val="24"/>
          <w:szCs w:val="24"/>
        </w:rPr>
      </w:pPr>
    </w:p>
    <w:p w:rsidR="001213F5" w:rsidRPr="009A4E9F" w:rsidRDefault="001213F5" w:rsidP="009A4E9F">
      <w:pPr>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116</w:t>
      </w:r>
    </w:p>
    <w:p w:rsidR="001213F5" w:rsidRPr="009A4E9F" w:rsidRDefault="001213F5" w:rsidP="009A4E9F">
      <w:pPr>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(14) Odpovědnost</w:t>
      </w:r>
      <w:r w:rsidRPr="009A4E9F">
        <w:rPr>
          <w:rFonts w:ascii="Times New Roman" w:hAnsi="Times New Roman" w:cs="Times New Roman"/>
          <w:b/>
          <w:sz w:val="24"/>
          <w:szCs w:val="24"/>
        </w:rPr>
        <w:t xml:space="preserve"> </w:t>
      </w:r>
      <w:r w:rsidRPr="009A4E9F">
        <w:rPr>
          <w:rFonts w:ascii="Times New Roman" w:hAnsi="Times New Roman" w:cs="Times New Roman"/>
          <w:sz w:val="24"/>
          <w:szCs w:val="24"/>
        </w:rPr>
        <w:t>exekutora, kandidáta nebo koncipienta za kárné provinění zaniká, nebyl-li do 3 let od jeho spáchání podán návrh na zahájení kárného řízení.</w:t>
      </w:r>
      <w:r w:rsidRPr="009A4E9F">
        <w:rPr>
          <w:rFonts w:ascii="Times New Roman" w:hAnsi="Times New Roman" w:cs="Times New Roman"/>
          <w:b/>
          <w:sz w:val="24"/>
          <w:szCs w:val="24"/>
        </w:rPr>
        <w:t xml:space="preserve"> Lhůta se přerušuje zahájením trestního stíhání vedeného pro týž skutek proti téže osobě. Skončením takového trestního stíhání počíná běžet lhůta nová.</w:t>
      </w:r>
    </w:p>
    <w:p w:rsidR="001213F5" w:rsidRPr="009A4E9F" w:rsidRDefault="001213F5" w:rsidP="009A4E9F">
      <w:pPr>
        <w:widowControl w:val="0"/>
        <w:autoSpaceDE w:val="0"/>
        <w:autoSpaceDN w:val="0"/>
        <w:adjustRightInd w:val="0"/>
        <w:spacing w:after="120" w:line="240" w:lineRule="auto"/>
        <w:jc w:val="both"/>
        <w:rPr>
          <w:rFonts w:ascii="Times New Roman" w:hAnsi="Times New Roman" w:cs="Times New Roman"/>
          <w:b/>
          <w:sz w:val="24"/>
          <w:szCs w:val="24"/>
        </w:rPr>
      </w:pPr>
    </w:p>
    <w:p w:rsidR="001213F5" w:rsidRPr="009A4E9F" w:rsidRDefault="001213F5"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117</w:t>
      </w:r>
    </w:p>
    <w:p w:rsidR="001213F5" w:rsidRPr="009A4E9F" w:rsidRDefault="001213F5"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(3) Kárná žaloba musí být podána do 3 let ode dne, kdy ke kárnému provinění došlo. </w:t>
      </w:r>
      <w:r w:rsidRPr="009A4E9F">
        <w:rPr>
          <w:rFonts w:ascii="Times New Roman" w:hAnsi="Times New Roman" w:cs="Times New Roman"/>
          <w:b/>
          <w:sz w:val="24"/>
          <w:szCs w:val="24"/>
        </w:rPr>
        <w:t>Lhůta se přerušuje zahájením trestního stíhání vedeného pro týž skutek proti téže osobě. Skončením takového trestního stíhání počíná běžet lhůta nová.</w:t>
      </w:r>
    </w:p>
    <w:p w:rsidR="001213F5" w:rsidRPr="009A4E9F" w:rsidRDefault="001213F5"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(5) Kárná žaloba může být proti exekutorovi podána též ve formě návrhu na schválení dohody o vin</w:t>
      </w:r>
      <w:r w:rsidR="0028457B">
        <w:rPr>
          <w:rFonts w:ascii="Times New Roman" w:hAnsi="Times New Roman" w:cs="Times New Roman"/>
          <w:b/>
          <w:sz w:val="24"/>
          <w:szCs w:val="24"/>
        </w:rPr>
        <w:t>ě</w:t>
      </w:r>
      <w:r w:rsidRPr="009A4E9F">
        <w:rPr>
          <w:rFonts w:ascii="Times New Roman" w:hAnsi="Times New Roman" w:cs="Times New Roman"/>
          <w:b/>
          <w:sz w:val="24"/>
          <w:szCs w:val="24"/>
        </w:rPr>
        <w:t xml:space="preserve"> a kárné</w:t>
      </w:r>
      <w:r w:rsidR="0028457B">
        <w:rPr>
          <w:rFonts w:ascii="Times New Roman" w:hAnsi="Times New Roman" w:cs="Times New Roman"/>
          <w:b/>
          <w:sz w:val="24"/>
          <w:szCs w:val="24"/>
        </w:rPr>
        <w:t>m</w:t>
      </w:r>
      <w:r w:rsidRPr="009A4E9F">
        <w:rPr>
          <w:rFonts w:ascii="Times New Roman" w:hAnsi="Times New Roman" w:cs="Times New Roman"/>
          <w:b/>
          <w:sz w:val="24"/>
          <w:szCs w:val="24"/>
        </w:rPr>
        <w:t xml:space="preserve"> opatření. Ustanovení zákona upravujícího řízení ve věcech exekutorů o náležitostech dohody se použije obdobně.</w:t>
      </w:r>
    </w:p>
    <w:p w:rsidR="001213F5" w:rsidRPr="009A4E9F" w:rsidRDefault="001213F5"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B93467" w:rsidRPr="009A4E9F" w:rsidRDefault="00B93467"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117a</w:t>
      </w:r>
    </w:p>
    <w:p w:rsidR="00B93467" w:rsidRPr="009A4E9F" w:rsidRDefault="00B9346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(1) Stanoví-li tak tento zákon, kárný žalobce může uložit jinému kárnému žalobci, aby prošetřil skutečnosti nasvědčující tomu, že se osoba, proti které jsou oba kární žalobci oprávněni podat kárnou žalobu, dopustila kárného provinění.</w:t>
      </w:r>
    </w:p>
    <w:p w:rsidR="00B93467" w:rsidRPr="009A4E9F" w:rsidRDefault="00B9346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(2) Uložit provedení šetření podle odstavce 1 může</w:t>
      </w:r>
    </w:p>
    <w:p w:rsidR="00B93467" w:rsidRPr="009A4E9F" w:rsidRDefault="00B9346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a) kárný žalobce uvedený v § 117 odst. 2 písm. a) kárnému žalobci uvedenému v § 117 odst. </w:t>
      </w:r>
      <w:r w:rsidR="00E12657" w:rsidRPr="009A4E9F">
        <w:rPr>
          <w:rFonts w:ascii="Times New Roman" w:hAnsi="Times New Roman" w:cs="Times New Roman"/>
          <w:b/>
          <w:sz w:val="24"/>
          <w:szCs w:val="24"/>
        </w:rPr>
        <w:t>2 písm. b) až e),</w:t>
      </w:r>
    </w:p>
    <w:p w:rsidR="00B93467" w:rsidRPr="009A4E9F" w:rsidRDefault="00B9346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b) kárný žalobce uvedený v § 117 odst. 2 písm. c) kárnému žalobci uvedenému v § 117 odst. 2 písm. b) a d),</w:t>
      </w:r>
    </w:p>
    <w:p w:rsidR="00B93467" w:rsidRPr="009A4E9F" w:rsidRDefault="00B9346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c) kárný žalobce uvedený v § 117 odst. 2 písm. d) kárnému žalobci uvedenému v § 117 odst. 2 písm. b) a</w:t>
      </w:r>
    </w:p>
    <w:p w:rsidR="00B93467" w:rsidRPr="009A4E9F" w:rsidRDefault="00B9346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e) kárný žalobce uvedený v § 117 odst. 2 písm. e) kárnému žalobci uvedenému v § 117 odst. 2 písm. b).</w:t>
      </w:r>
    </w:p>
    <w:p w:rsidR="00E12657" w:rsidRPr="009A4E9F" w:rsidRDefault="00B9346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(3) </w:t>
      </w:r>
      <w:r w:rsidR="00E12657" w:rsidRPr="009A4E9F">
        <w:rPr>
          <w:rFonts w:ascii="Times New Roman" w:hAnsi="Times New Roman" w:cs="Times New Roman"/>
          <w:b/>
          <w:sz w:val="24"/>
          <w:szCs w:val="24"/>
        </w:rPr>
        <w:t xml:space="preserve">Kárný žalobce, který provedl šetření, vyrozumí o jeho výsledku </w:t>
      </w:r>
      <w:r w:rsidR="00E3441E" w:rsidRPr="009A4E9F">
        <w:rPr>
          <w:rFonts w:ascii="Times New Roman" w:hAnsi="Times New Roman" w:cs="Times New Roman"/>
          <w:b/>
          <w:sz w:val="24"/>
          <w:szCs w:val="24"/>
        </w:rPr>
        <w:t>kárného žalobce</w:t>
      </w:r>
      <w:r w:rsidR="00E12657" w:rsidRPr="009A4E9F">
        <w:rPr>
          <w:rFonts w:ascii="Times New Roman" w:hAnsi="Times New Roman" w:cs="Times New Roman"/>
          <w:b/>
          <w:sz w:val="24"/>
          <w:szCs w:val="24"/>
        </w:rPr>
        <w:t>, k</w:t>
      </w:r>
      <w:r w:rsidR="00E3441E" w:rsidRPr="009A4E9F">
        <w:rPr>
          <w:rFonts w:ascii="Times New Roman" w:hAnsi="Times New Roman" w:cs="Times New Roman"/>
          <w:b/>
          <w:sz w:val="24"/>
          <w:szCs w:val="24"/>
        </w:rPr>
        <w:t>terý</w:t>
      </w:r>
      <w:r w:rsidR="00E12657" w:rsidRPr="009A4E9F">
        <w:rPr>
          <w:rFonts w:ascii="Times New Roman" w:hAnsi="Times New Roman" w:cs="Times New Roman"/>
          <w:b/>
          <w:sz w:val="24"/>
          <w:szCs w:val="24"/>
        </w:rPr>
        <w:t xml:space="preserve"> provedení šetření uložil; ministerstvo vyrozumí vždy. K vyrozumění též přiloží shromážděné podklady nebo jejich opisy.</w:t>
      </w:r>
    </w:p>
    <w:p w:rsidR="00FE0D14" w:rsidRDefault="00E12657"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 xml:space="preserve">(4) Oprávnění kárného žalobce, který provedl šetření, podat </w:t>
      </w:r>
      <w:r w:rsidR="00E3441E" w:rsidRPr="009A4E9F">
        <w:rPr>
          <w:rFonts w:ascii="Times New Roman" w:hAnsi="Times New Roman" w:cs="Times New Roman"/>
          <w:b/>
          <w:sz w:val="24"/>
          <w:szCs w:val="24"/>
        </w:rPr>
        <w:t>kárnou žalobu</w:t>
      </w:r>
      <w:r w:rsidRPr="009A4E9F">
        <w:rPr>
          <w:rFonts w:ascii="Times New Roman" w:hAnsi="Times New Roman" w:cs="Times New Roman"/>
          <w:b/>
          <w:sz w:val="24"/>
          <w:szCs w:val="24"/>
        </w:rPr>
        <w:t xml:space="preserve"> není odstavcem 3 dotčeno.</w:t>
      </w:r>
    </w:p>
    <w:p w:rsidR="0003084E" w:rsidRPr="009A4E9F" w:rsidRDefault="0003084E" w:rsidP="009A4E9F">
      <w:pPr>
        <w:widowControl w:val="0"/>
        <w:autoSpaceDE w:val="0"/>
        <w:autoSpaceDN w:val="0"/>
        <w:adjustRightInd w:val="0"/>
        <w:spacing w:after="120" w:line="240" w:lineRule="auto"/>
        <w:jc w:val="both"/>
        <w:rPr>
          <w:rFonts w:ascii="Times New Roman" w:hAnsi="Times New Roman" w:cs="Times New Roman"/>
          <w:b/>
          <w:sz w:val="24"/>
          <w:szCs w:val="24"/>
        </w:rPr>
      </w:pPr>
    </w:p>
    <w:p w:rsidR="00E3441E" w:rsidRPr="009A4E9F" w:rsidRDefault="00E3441E"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 117b</w:t>
      </w:r>
    </w:p>
    <w:p w:rsidR="00E3441E" w:rsidRPr="009A4E9F" w:rsidRDefault="00E3441E"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(1) Kárný žalobce podle § 117 odst. 2 písm. a) a c) až e) může pro účely podání kárné žaloby nahlížet nad rámec své působnosti orgánu státního dohledu též do spisu vedeného jiným orgánem veřejné moci, činit si z něj výpisky a poznámky a pořizovat si na své náklady kopie spisu a jeho částí.</w:t>
      </w:r>
    </w:p>
    <w:p w:rsidR="00E3441E" w:rsidRPr="009A4E9F" w:rsidRDefault="00E3441E" w:rsidP="009A4E9F">
      <w:pPr>
        <w:widowControl w:val="0"/>
        <w:autoSpaceDE w:val="0"/>
        <w:autoSpaceDN w:val="0"/>
        <w:adjustRightInd w:val="0"/>
        <w:spacing w:after="120" w:line="240" w:lineRule="auto"/>
        <w:jc w:val="both"/>
        <w:rPr>
          <w:rFonts w:ascii="Times New Roman" w:hAnsi="Times New Roman" w:cs="Times New Roman"/>
          <w:b/>
          <w:sz w:val="24"/>
          <w:szCs w:val="24"/>
        </w:rPr>
      </w:pPr>
      <w:r w:rsidRPr="009A4E9F">
        <w:rPr>
          <w:rFonts w:ascii="Times New Roman" w:hAnsi="Times New Roman" w:cs="Times New Roman"/>
          <w:b/>
          <w:sz w:val="24"/>
          <w:szCs w:val="24"/>
        </w:rPr>
        <w:t>(2) Orgán, který vede spis podle odstavce 1, může odepřít nahlédnutí do spisu, vyžaduje-li to účel řízení ve věci, ve které takový spis vede, plnění povinnosti spojené s utajováním informací podle jiného právního předpisu nebo plnění zákonem uložené nebo uznané povinnosti mlčenlivosti</w:t>
      </w:r>
      <w:r w:rsidR="00085E48" w:rsidRPr="009A4E9F">
        <w:rPr>
          <w:rFonts w:ascii="Times New Roman" w:hAnsi="Times New Roman" w:cs="Times New Roman"/>
          <w:b/>
          <w:sz w:val="24"/>
          <w:szCs w:val="24"/>
        </w:rPr>
        <w:t>.</w:t>
      </w:r>
    </w:p>
    <w:p w:rsidR="007D23C1" w:rsidRDefault="007D23C1" w:rsidP="0003084E">
      <w:pPr>
        <w:widowControl w:val="0"/>
        <w:autoSpaceDE w:val="0"/>
        <w:autoSpaceDN w:val="0"/>
        <w:adjustRightInd w:val="0"/>
        <w:spacing w:after="120" w:line="240" w:lineRule="auto"/>
        <w:rPr>
          <w:rFonts w:ascii="Times New Roman" w:hAnsi="Times New Roman" w:cs="Times New Roman"/>
          <w:sz w:val="24"/>
          <w:szCs w:val="24"/>
        </w:rPr>
      </w:pPr>
    </w:p>
    <w:p w:rsidR="00B93467" w:rsidRPr="009A4E9F" w:rsidRDefault="00B93467"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xml:space="preserve">§ </w:t>
      </w:r>
      <w:r w:rsidRPr="009A4E9F">
        <w:rPr>
          <w:rFonts w:ascii="Times New Roman" w:hAnsi="Times New Roman" w:cs="Times New Roman"/>
          <w:strike/>
          <w:sz w:val="24"/>
          <w:szCs w:val="24"/>
        </w:rPr>
        <w:t>117a</w:t>
      </w:r>
      <w:r w:rsidRPr="009A4E9F">
        <w:rPr>
          <w:rFonts w:ascii="Times New Roman" w:hAnsi="Times New Roman" w:cs="Times New Roman"/>
          <w:b/>
          <w:sz w:val="24"/>
          <w:szCs w:val="24"/>
        </w:rPr>
        <w:t>117</w:t>
      </w:r>
      <w:r w:rsidR="00E3441E" w:rsidRPr="009A4E9F">
        <w:rPr>
          <w:rFonts w:ascii="Times New Roman" w:hAnsi="Times New Roman" w:cs="Times New Roman"/>
          <w:b/>
          <w:sz w:val="24"/>
          <w:szCs w:val="24"/>
        </w:rPr>
        <w:t>c</w:t>
      </w:r>
    </w:p>
    <w:p w:rsidR="00B93467" w:rsidRPr="009A4E9F" w:rsidRDefault="00B93467"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(1) O tom, zda se kandidát nebo koncipient dopustil kárného provinění, a o uložení kárného opatření rozhoduje v kárném řízení pro každou věc ustanovený tříčlenný kárný senát.</w:t>
      </w:r>
    </w:p>
    <w:p w:rsidR="00B93467" w:rsidRDefault="00B93467"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(2) Na návrh člena kárného senátu prezident Komory nebo viceprezident Komory, účastní-li se prezident Komory jinak ve věci, se souhlasem prezidia Komory odvolá člena kárného senátu, který závažným způsobem porušil své povinnosti či jinak ohrozil důvěru v řádné a nestranné rozhodování kárného senátu. Zanikne-li funkce některého z členů kárného senátu, kárná komise Komory bez odkladu zvolí nového člena.</w:t>
      </w:r>
    </w:p>
    <w:p w:rsidR="007D23C1" w:rsidRPr="009A4E9F" w:rsidRDefault="007D23C1"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B93467" w:rsidRPr="009A4E9F" w:rsidRDefault="00B93467"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xml:space="preserve">§ </w:t>
      </w:r>
      <w:r w:rsidRPr="009A4E9F">
        <w:rPr>
          <w:rFonts w:ascii="Times New Roman" w:hAnsi="Times New Roman" w:cs="Times New Roman"/>
          <w:strike/>
          <w:sz w:val="24"/>
          <w:szCs w:val="24"/>
        </w:rPr>
        <w:t>117b</w:t>
      </w:r>
      <w:r w:rsidRPr="009A4E9F">
        <w:rPr>
          <w:rFonts w:ascii="Times New Roman" w:hAnsi="Times New Roman" w:cs="Times New Roman"/>
          <w:b/>
          <w:sz w:val="24"/>
          <w:szCs w:val="24"/>
        </w:rPr>
        <w:t>117</w:t>
      </w:r>
      <w:r w:rsidR="00E3441E" w:rsidRPr="009A4E9F">
        <w:rPr>
          <w:rFonts w:ascii="Times New Roman" w:hAnsi="Times New Roman" w:cs="Times New Roman"/>
          <w:b/>
          <w:sz w:val="24"/>
          <w:szCs w:val="24"/>
        </w:rPr>
        <w:t>d</w:t>
      </w:r>
    </w:p>
    <w:p w:rsidR="00B93467" w:rsidRPr="009A4E9F" w:rsidRDefault="00B93467"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(1) O podání kárné žaloby vyrozumí předseda kárného senátu kandidáta nebo koncipienta, proti němuž se kárné řízení vede (dále jen „kárně obviněný“), jejím doručením. Poučí jej o právu zvolit si zástupce z řad exekutorů nebo advokátů, vyjádřit se ke skutečnostem, které se mu kladou za vinu, a navrhnout důkazy na svou obhajobu. O zahájení řízení se vyrozumí též ministr, pokud není kárným žalobcem.</w:t>
      </w:r>
    </w:p>
    <w:p w:rsidR="00B93467" w:rsidRDefault="00B93467"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(2) Kárně obviněnému, který není zastoupen, ustanoví kárný senát opatrovníka, jestliže to vyžaduje ochrana jeho zájmů, zejména byl-li stižen duševní poruchou nebo chorobou, která mu brání náležitě se hájit. Opatrovníkem ustanoví kárný senát exekutora nebo advokáta s jejich souhlasem.</w:t>
      </w:r>
    </w:p>
    <w:p w:rsidR="007D23C1" w:rsidRPr="009A4E9F" w:rsidRDefault="007D23C1"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B93467" w:rsidRPr="009A4E9F" w:rsidRDefault="00B93467"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119</w:t>
      </w:r>
    </w:p>
    <w:p w:rsidR="00B93467" w:rsidRDefault="00B93467"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 xml:space="preserve">(5) Nerozhodne-li kárný senát o zastavení nebo přerušení kárného řízení, určí jeho předseda termín ústního jednání a vyrozumí o něm kárného žalobce, kárně obviněného, a má-li zástupce, také jeho zástupce. Má-li kárně obviněný ustanoveného opatrovníka podle § </w:t>
      </w:r>
      <w:r w:rsidRPr="009A4E9F">
        <w:rPr>
          <w:rFonts w:ascii="Times New Roman" w:hAnsi="Times New Roman" w:cs="Times New Roman"/>
          <w:strike/>
          <w:sz w:val="24"/>
          <w:szCs w:val="24"/>
        </w:rPr>
        <w:t>117b</w:t>
      </w:r>
      <w:r w:rsidRPr="009A4E9F">
        <w:rPr>
          <w:rFonts w:ascii="Times New Roman" w:hAnsi="Times New Roman" w:cs="Times New Roman"/>
          <w:b/>
          <w:sz w:val="24"/>
          <w:szCs w:val="24"/>
        </w:rPr>
        <w:t xml:space="preserve"> 117</w:t>
      </w:r>
      <w:r w:rsidR="00E3441E" w:rsidRPr="009A4E9F">
        <w:rPr>
          <w:rFonts w:ascii="Times New Roman" w:hAnsi="Times New Roman" w:cs="Times New Roman"/>
          <w:b/>
          <w:sz w:val="24"/>
          <w:szCs w:val="24"/>
        </w:rPr>
        <w:t>d</w:t>
      </w:r>
      <w:r w:rsidRPr="009A4E9F">
        <w:rPr>
          <w:rFonts w:ascii="Times New Roman" w:hAnsi="Times New Roman" w:cs="Times New Roman"/>
          <w:sz w:val="24"/>
          <w:szCs w:val="24"/>
        </w:rPr>
        <w:t xml:space="preserve"> odst. 2, termín ústního jednání se sdělí jen opatrovníkovi. Je-li třeba vyslechnout svědky, předvolá je předseda k</w:t>
      </w:r>
      <w:r w:rsidR="00CF1B04" w:rsidRPr="009A4E9F">
        <w:rPr>
          <w:rFonts w:ascii="Times New Roman" w:hAnsi="Times New Roman" w:cs="Times New Roman"/>
          <w:sz w:val="24"/>
          <w:szCs w:val="24"/>
        </w:rPr>
        <w:t>árného senátu k ústnímu jednání.</w:t>
      </w:r>
    </w:p>
    <w:p w:rsidR="007D23C1" w:rsidRDefault="007D23C1"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022D5D" w:rsidRPr="009A4E9F" w:rsidRDefault="009606A9" w:rsidP="009A4E9F">
      <w:pPr>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Změna z</w:t>
      </w:r>
      <w:r w:rsidR="00022D5D" w:rsidRPr="009A4E9F">
        <w:rPr>
          <w:rFonts w:ascii="Times New Roman" w:hAnsi="Times New Roman" w:cs="Times New Roman"/>
          <w:b/>
          <w:sz w:val="24"/>
          <w:szCs w:val="24"/>
        </w:rPr>
        <w:t>ákon</w:t>
      </w:r>
      <w:r w:rsidRPr="009A4E9F">
        <w:rPr>
          <w:rFonts w:ascii="Times New Roman" w:hAnsi="Times New Roman" w:cs="Times New Roman"/>
          <w:b/>
          <w:sz w:val="24"/>
          <w:szCs w:val="24"/>
        </w:rPr>
        <w:t>a</w:t>
      </w:r>
      <w:r w:rsidR="00022D5D" w:rsidRPr="009A4E9F">
        <w:rPr>
          <w:rFonts w:ascii="Times New Roman" w:hAnsi="Times New Roman" w:cs="Times New Roman"/>
          <w:b/>
          <w:sz w:val="24"/>
          <w:szCs w:val="24"/>
        </w:rPr>
        <w:t xml:space="preserve"> č. 201/1997 Sb.</w:t>
      </w:r>
      <w:r w:rsidRPr="009A4E9F">
        <w:rPr>
          <w:rFonts w:ascii="Times New Roman" w:hAnsi="Times New Roman" w:cs="Times New Roman"/>
          <w:b/>
          <w:sz w:val="24"/>
          <w:szCs w:val="24"/>
        </w:rPr>
        <w:t>, o platu a některých dalších náležitostech státních zástupců a o změně a doplnění zákona č. 143/1992 Sb., o platu a odměně za pracovní pohotovost v rozpočtových a v některých dalších organizacích a orgánech, ve znění pozdějších předpisů, ve znění pozdějších předpisů</w:t>
      </w:r>
    </w:p>
    <w:p w:rsidR="009606A9" w:rsidRPr="009A4E9F" w:rsidRDefault="009606A9" w:rsidP="009A4E9F">
      <w:pPr>
        <w:spacing w:after="120" w:line="240" w:lineRule="auto"/>
        <w:jc w:val="center"/>
        <w:rPr>
          <w:rFonts w:ascii="Times New Roman" w:hAnsi="Times New Roman" w:cs="Times New Roman"/>
          <w:sz w:val="24"/>
          <w:szCs w:val="24"/>
        </w:rPr>
      </w:pPr>
    </w:p>
    <w:p w:rsidR="00022D5D" w:rsidRPr="009A4E9F" w:rsidRDefault="00022D5D" w:rsidP="009A4E9F">
      <w:pPr>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9</w:t>
      </w:r>
    </w:p>
    <w:p w:rsidR="00022D5D" w:rsidRPr="009A4E9F" w:rsidRDefault="00022D5D" w:rsidP="009A4E9F">
      <w:pPr>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(2) Nedošlo-li z důvodu, pro který byl státní zástupce dočasně zproštěn výkonu funkce, k zániku funkce státního zástupce,</w:t>
      </w:r>
      <w:r w:rsidRPr="009A4E9F">
        <w:rPr>
          <w:rFonts w:ascii="Times New Roman" w:hAnsi="Times New Roman" w:cs="Times New Roman"/>
          <w:sz w:val="24"/>
          <w:szCs w:val="24"/>
          <w:vertAlign w:val="superscript"/>
        </w:rPr>
        <w:t>17)</w:t>
      </w:r>
      <w:r w:rsidRPr="009A4E9F">
        <w:rPr>
          <w:rFonts w:ascii="Times New Roman" w:hAnsi="Times New Roman" w:cs="Times New Roman"/>
          <w:sz w:val="24"/>
          <w:szCs w:val="24"/>
        </w:rPr>
        <w:t xml:space="preserve"> nevyplacená část platu včetně dalšího platu, pokud by na něj jinak státnímu zástupci vznikl nárok, se doplatí; to neplatí, byl-li státní zástupce pravomocně odsouzen pro trestný čin </w:t>
      </w:r>
      <w:r w:rsidRPr="009A4E9F">
        <w:rPr>
          <w:rFonts w:ascii="Times New Roman" w:hAnsi="Times New Roman" w:cs="Times New Roman"/>
          <w:b/>
          <w:sz w:val="24"/>
          <w:szCs w:val="24"/>
        </w:rPr>
        <w:t>nebo kárné provinění, nebo pokud bylo kárné řízení zastaveno v důsledku vzdání se funkce</w:t>
      </w:r>
      <w:r w:rsidRPr="009A4E9F">
        <w:rPr>
          <w:rFonts w:ascii="Times New Roman" w:hAnsi="Times New Roman" w:cs="Times New Roman"/>
          <w:sz w:val="24"/>
          <w:szCs w:val="24"/>
        </w:rPr>
        <w:t>.</w:t>
      </w:r>
    </w:p>
    <w:p w:rsidR="000B7CA7" w:rsidRPr="009A4E9F" w:rsidRDefault="000B7CA7" w:rsidP="009A4E9F">
      <w:pPr>
        <w:spacing w:after="120" w:line="240" w:lineRule="auto"/>
        <w:jc w:val="both"/>
        <w:rPr>
          <w:rFonts w:ascii="Times New Roman" w:hAnsi="Times New Roman" w:cs="Times New Roman"/>
          <w:sz w:val="24"/>
          <w:szCs w:val="24"/>
        </w:rPr>
      </w:pPr>
    </w:p>
    <w:p w:rsidR="007B64EA" w:rsidRPr="009A4E9F" w:rsidRDefault="009606A9" w:rsidP="009A4E9F">
      <w:pPr>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Změna z</w:t>
      </w:r>
      <w:r w:rsidR="007B64EA" w:rsidRPr="009A4E9F">
        <w:rPr>
          <w:rFonts w:ascii="Times New Roman" w:hAnsi="Times New Roman" w:cs="Times New Roman"/>
          <w:b/>
          <w:sz w:val="24"/>
          <w:szCs w:val="24"/>
        </w:rPr>
        <w:t>ákon</w:t>
      </w:r>
      <w:r w:rsidRPr="009A4E9F">
        <w:rPr>
          <w:rFonts w:ascii="Times New Roman" w:hAnsi="Times New Roman" w:cs="Times New Roman"/>
          <w:b/>
          <w:sz w:val="24"/>
          <w:szCs w:val="24"/>
        </w:rPr>
        <w:t>a</w:t>
      </w:r>
      <w:r w:rsidR="007B64EA" w:rsidRPr="009A4E9F">
        <w:rPr>
          <w:rFonts w:ascii="Times New Roman" w:hAnsi="Times New Roman" w:cs="Times New Roman"/>
          <w:b/>
          <w:sz w:val="24"/>
          <w:szCs w:val="24"/>
        </w:rPr>
        <w:t xml:space="preserve"> č. 82/1998 Sb.</w:t>
      </w:r>
      <w:r w:rsidRPr="009A4E9F">
        <w:rPr>
          <w:rFonts w:ascii="Times New Roman" w:hAnsi="Times New Roman" w:cs="Times New Roman"/>
          <w:b/>
          <w:sz w:val="24"/>
          <w:szCs w:val="24"/>
        </w:rPr>
        <w:t>, o odpovědnosti za škodu způsobenou při výkonu veřejné moci rozhodnutím nebo nesprávným úředním postupem a o změně zákona České národní rady č. 358/1992 Sb., o notářích a jejich činnosti (notářský řád), ve znění pozdějších předpisů</w:t>
      </w:r>
    </w:p>
    <w:p w:rsidR="007B64EA" w:rsidRPr="009A4E9F" w:rsidRDefault="007B64EA"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7B64EA" w:rsidRPr="009A4E9F" w:rsidRDefault="007B64EA" w:rsidP="009A4E9F">
      <w:pPr>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17</w:t>
      </w:r>
    </w:p>
    <w:p w:rsidR="007B64EA" w:rsidRPr="009A4E9F" w:rsidRDefault="007B64EA" w:rsidP="009A4E9F">
      <w:pPr>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(2) Nahradil-li stát škodu, která vznikla z nezákonného rozhodnutí nebo z nesprávného úředního postupu, na nichž se podílel soudce nebo státní zástupce, nebo poskytl-li ze stejného důvodu zadostiučinění za vzniklou nemajetkovou újmu, může požadovat regresní úhradu pouze tehdy, pokud byla vina soudce nebo státního zástupce zjištěna v kárném nebo trestním řízení</w:t>
      </w:r>
      <w:r w:rsidR="003D601D" w:rsidRPr="009A4E9F">
        <w:rPr>
          <w:rFonts w:ascii="Times New Roman" w:hAnsi="Times New Roman" w:cs="Times New Roman"/>
          <w:b/>
          <w:sz w:val="24"/>
          <w:szCs w:val="24"/>
        </w:rPr>
        <w:t>,</w:t>
      </w:r>
      <w:r w:rsidR="003D601D" w:rsidRPr="009A4E9F">
        <w:rPr>
          <w:rFonts w:ascii="Times New Roman" w:hAnsi="Times New Roman" w:cs="Times New Roman"/>
          <w:sz w:val="24"/>
          <w:szCs w:val="24"/>
        </w:rPr>
        <w:t xml:space="preserve"> </w:t>
      </w:r>
      <w:r w:rsidR="003D601D" w:rsidRPr="009A4E9F">
        <w:rPr>
          <w:rFonts w:ascii="Times New Roman" w:hAnsi="Times New Roman" w:cs="Times New Roman"/>
          <w:b/>
          <w:sz w:val="24"/>
          <w:szCs w:val="24"/>
        </w:rPr>
        <w:t>pokud</w:t>
      </w:r>
      <w:r w:rsidR="003D601D" w:rsidRPr="009A4E9F">
        <w:rPr>
          <w:rFonts w:ascii="Times New Roman" w:hAnsi="Times New Roman" w:cs="Times New Roman"/>
          <w:sz w:val="24"/>
          <w:szCs w:val="24"/>
        </w:rPr>
        <w:t xml:space="preserve"> </w:t>
      </w:r>
      <w:r w:rsidR="003D601D" w:rsidRPr="009A4E9F">
        <w:rPr>
          <w:rFonts w:ascii="Times New Roman" w:hAnsi="Times New Roman" w:cs="Times New Roman"/>
          <w:b/>
          <w:sz w:val="24"/>
          <w:szCs w:val="24"/>
        </w:rPr>
        <w:t>je</w:t>
      </w:r>
      <w:r w:rsidR="003D601D" w:rsidRPr="009A4E9F">
        <w:rPr>
          <w:rFonts w:ascii="Times New Roman" w:hAnsi="Times New Roman" w:cs="Times New Roman"/>
          <w:sz w:val="24"/>
          <w:szCs w:val="24"/>
        </w:rPr>
        <w:t xml:space="preserve"> </w:t>
      </w:r>
      <w:r w:rsidR="003D601D" w:rsidRPr="009A4E9F">
        <w:rPr>
          <w:rFonts w:ascii="Times New Roman" w:hAnsi="Times New Roman" w:cs="Times New Roman"/>
          <w:b/>
          <w:sz w:val="24"/>
          <w:szCs w:val="24"/>
        </w:rPr>
        <w:t>kárné řízení podmíněně zastaveno nebo pokud je trestní řízení podmíněně zastaveno anebo byl v rámci trestního řízení podmíněně odložen návrh na potrestání nebo schváleno narovnání</w:t>
      </w:r>
      <w:r w:rsidRPr="009A4E9F">
        <w:rPr>
          <w:rFonts w:ascii="Times New Roman" w:hAnsi="Times New Roman" w:cs="Times New Roman"/>
          <w:sz w:val="24"/>
          <w:szCs w:val="24"/>
        </w:rPr>
        <w:t>.</w:t>
      </w:r>
    </w:p>
    <w:p w:rsidR="007B64EA" w:rsidRPr="009A4E9F" w:rsidRDefault="007B64EA" w:rsidP="009A4E9F">
      <w:pPr>
        <w:widowControl w:val="0"/>
        <w:autoSpaceDE w:val="0"/>
        <w:autoSpaceDN w:val="0"/>
        <w:adjustRightInd w:val="0"/>
        <w:spacing w:after="120" w:line="240" w:lineRule="auto"/>
        <w:jc w:val="both"/>
        <w:rPr>
          <w:rFonts w:ascii="Times New Roman" w:hAnsi="Times New Roman" w:cs="Times New Roman"/>
          <w:sz w:val="24"/>
          <w:szCs w:val="24"/>
        </w:rPr>
      </w:pPr>
    </w:p>
    <w:p w:rsidR="00085E48" w:rsidRPr="009A4E9F" w:rsidRDefault="00085E48" w:rsidP="009A4E9F">
      <w:pPr>
        <w:widowControl w:val="0"/>
        <w:autoSpaceDE w:val="0"/>
        <w:autoSpaceDN w:val="0"/>
        <w:adjustRightInd w:val="0"/>
        <w:spacing w:after="120" w:line="240" w:lineRule="auto"/>
        <w:jc w:val="center"/>
        <w:rPr>
          <w:rFonts w:ascii="Times New Roman" w:hAnsi="Times New Roman" w:cs="Times New Roman"/>
          <w:b/>
          <w:sz w:val="24"/>
          <w:szCs w:val="24"/>
        </w:rPr>
      </w:pPr>
      <w:r w:rsidRPr="009A4E9F">
        <w:rPr>
          <w:rFonts w:ascii="Times New Roman" w:hAnsi="Times New Roman" w:cs="Times New Roman"/>
          <w:b/>
          <w:sz w:val="24"/>
          <w:szCs w:val="24"/>
        </w:rPr>
        <w:t>Změna zákona č. 349/1999 Sb., o Veřejném ochránci práv, ve znění pozdějších předpisů</w:t>
      </w:r>
    </w:p>
    <w:p w:rsidR="00085E48" w:rsidRPr="009A4E9F" w:rsidRDefault="00085E48" w:rsidP="009A4E9F">
      <w:pPr>
        <w:widowControl w:val="0"/>
        <w:autoSpaceDE w:val="0"/>
        <w:autoSpaceDN w:val="0"/>
        <w:adjustRightInd w:val="0"/>
        <w:spacing w:after="120" w:line="240" w:lineRule="auto"/>
        <w:jc w:val="center"/>
        <w:rPr>
          <w:rFonts w:ascii="Times New Roman" w:hAnsi="Times New Roman" w:cs="Times New Roman"/>
          <w:sz w:val="24"/>
          <w:szCs w:val="24"/>
        </w:rPr>
      </w:pPr>
    </w:p>
    <w:p w:rsidR="00085E48" w:rsidRPr="009A4E9F" w:rsidRDefault="00085E48" w:rsidP="009A4E9F">
      <w:pPr>
        <w:widowControl w:val="0"/>
        <w:autoSpaceDE w:val="0"/>
        <w:autoSpaceDN w:val="0"/>
        <w:adjustRightInd w:val="0"/>
        <w:spacing w:after="120" w:line="240" w:lineRule="auto"/>
        <w:jc w:val="center"/>
        <w:rPr>
          <w:rFonts w:ascii="Times New Roman" w:hAnsi="Times New Roman" w:cs="Times New Roman"/>
          <w:sz w:val="24"/>
          <w:szCs w:val="24"/>
        </w:rPr>
      </w:pPr>
      <w:r w:rsidRPr="009A4E9F">
        <w:rPr>
          <w:rFonts w:ascii="Times New Roman" w:hAnsi="Times New Roman" w:cs="Times New Roman"/>
          <w:sz w:val="24"/>
          <w:szCs w:val="24"/>
        </w:rPr>
        <w:t>§ 22</w:t>
      </w:r>
    </w:p>
    <w:p w:rsidR="00085E48" w:rsidRPr="009A4E9F" w:rsidRDefault="00085E4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(1) Ochránce je oprávněn doporučit vydání, změnu nebo zrušení právního nebo vnitřního předpisu. Doporučení podává úřadu, jehož působnosti se týká, a jde-li o nařízení nebo usnesení vlády nebo zákon, vládě.</w:t>
      </w:r>
    </w:p>
    <w:p w:rsidR="00085E48" w:rsidRPr="009A4E9F" w:rsidRDefault="00085E48" w:rsidP="009A4E9F">
      <w:pPr>
        <w:widowControl w:val="0"/>
        <w:autoSpaceDE w:val="0"/>
        <w:autoSpaceDN w:val="0"/>
        <w:adjustRightInd w:val="0"/>
        <w:spacing w:after="120" w:line="240" w:lineRule="auto"/>
        <w:jc w:val="both"/>
        <w:rPr>
          <w:rFonts w:ascii="Times New Roman" w:hAnsi="Times New Roman" w:cs="Times New Roman"/>
          <w:sz w:val="24"/>
          <w:szCs w:val="24"/>
        </w:rPr>
      </w:pPr>
      <w:r w:rsidRPr="009A4E9F">
        <w:rPr>
          <w:rFonts w:ascii="Times New Roman" w:hAnsi="Times New Roman" w:cs="Times New Roman"/>
          <w:sz w:val="24"/>
          <w:szCs w:val="24"/>
        </w:rPr>
        <w:t>(2) Úřad je povinen do 60 dnů sdělit své stanovisko k doporučení podle odstavce 1. Ustanovení § 20 odst. 2 platí obdobně.</w:t>
      </w:r>
    </w:p>
    <w:p w:rsidR="00085E48" w:rsidRPr="009A4E9F" w:rsidRDefault="00085E48" w:rsidP="009A4E9F">
      <w:pPr>
        <w:widowControl w:val="0"/>
        <w:autoSpaceDE w:val="0"/>
        <w:autoSpaceDN w:val="0"/>
        <w:adjustRightInd w:val="0"/>
        <w:spacing w:after="120" w:line="240" w:lineRule="auto"/>
        <w:jc w:val="both"/>
        <w:rPr>
          <w:rFonts w:ascii="Times New Roman" w:hAnsi="Times New Roman" w:cs="Times New Roman"/>
          <w:strike/>
          <w:sz w:val="24"/>
          <w:szCs w:val="24"/>
        </w:rPr>
      </w:pPr>
      <w:r w:rsidRPr="009A4E9F">
        <w:rPr>
          <w:rFonts w:ascii="Times New Roman" w:hAnsi="Times New Roman" w:cs="Times New Roman"/>
          <w:strike/>
          <w:sz w:val="24"/>
          <w:szCs w:val="24"/>
        </w:rPr>
        <w:t>(3) Ochránce může navrhnout přísedící k zápisu do seznamu přísedících pro řízení ve věcech soudních exekutorů podle zvláštního právního předpisu.</w:t>
      </w:r>
    </w:p>
    <w:sectPr w:rsidR="00085E48" w:rsidRPr="009A4E9F" w:rsidSect="00DC4F7A">
      <w:headerReference w:type="even" r:id="rId45"/>
      <w:headerReference w:type="default" r:id="rId46"/>
      <w:footerReference w:type="even" r:id="rId47"/>
      <w:footerReference w:type="default" r:id="rId48"/>
      <w:headerReference w:type="first" r:id="rId49"/>
      <w:footerReference w:type="first" r:id="rId50"/>
      <w:pgSz w:w="11907" w:h="16840" w:code="9"/>
      <w:pgMar w:top="1418" w:right="1418" w:bottom="1418" w:left="1418"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DA9" w:rsidRDefault="00CE0DA9" w:rsidP="00CA1581">
      <w:pPr>
        <w:spacing w:after="0" w:line="240" w:lineRule="auto"/>
      </w:pPr>
      <w:r>
        <w:separator/>
      </w:r>
    </w:p>
  </w:endnote>
  <w:endnote w:type="continuationSeparator" w:id="0">
    <w:p w:rsidR="00CE0DA9" w:rsidRDefault="00CE0DA9" w:rsidP="00CA1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BF2" w:rsidRDefault="001D7B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E9F" w:rsidRPr="00CA1581" w:rsidRDefault="009A4E9F">
    <w:pPr>
      <w:pStyle w:val="Zpat"/>
      <w:jc w:val="center"/>
      <w:rPr>
        <w:rFonts w:ascii="Times New Roman" w:hAnsi="Times New Roman" w:cs="Times New Roman"/>
        <w:sz w:val="24"/>
        <w:szCs w:val="24"/>
      </w:rPr>
    </w:pPr>
    <w:r w:rsidRPr="00CA1581">
      <w:rPr>
        <w:rFonts w:ascii="Times New Roman" w:hAnsi="Times New Roman" w:cs="Times New Roman"/>
        <w:sz w:val="24"/>
        <w:szCs w:val="24"/>
      </w:rPr>
      <w:fldChar w:fldCharType="begin"/>
    </w:r>
    <w:r w:rsidRPr="00CA1581">
      <w:rPr>
        <w:rFonts w:ascii="Times New Roman" w:hAnsi="Times New Roman" w:cs="Times New Roman"/>
        <w:sz w:val="24"/>
        <w:szCs w:val="24"/>
      </w:rPr>
      <w:instrText>PAGE   \* MERGEFORMAT</w:instrText>
    </w:r>
    <w:r w:rsidRPr="00CA1581">
      <w:rPr>
        <w:rFonts w:ascii="Times New Roman" w:hAnsi="Times New Roman" w:cs="Times New Roman"/>
        <w:sz w:val="24"/>
        <w:szCs w:val="24"/>
      </w:rPr>
      <w:fldChar w:fldCharType="separate"/>
    </w:r>
    <w:r w:rsidR="001D7BF2">
      <w:rPr>
        <w:rFonts w:ascii="Times New Roman" w:hAnsi="Times New Roman" w:cs="Times New Roman"/>
        <w:noProof/>
        <w:sz w:val="24"/>
        <w:szCs w:val="24"/>
      </w:rPr>
      <w:t>30</w:t>
    </w:r>
    <w:r w:rsidRPr="00CA1581">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BF2" w:rsidRDefault="001D7B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DA9" w:rsidRDefault="00CE0DA9" w:rsidP="00CA1581">
      <w:pPr>
        <w:spacing w:after="0" w:line="240" w:lineRule="auto"/>
      </w:pPr>
      <w:r>
        <w:separator/>
      </w:r>
    </w:p>
  </w:footnote>
  <w:footnote w:type="continuationSeparator" w:id="0">
    <w:p w:rsidR="00CE0DA9" w:rsidRDefault="00CE0DA9" w:rsidP="00CA1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BF2" w:rsidRDefault="001D7B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BF2" w:rsidRDefault="001D7BF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F7A" w:rsidRPr="00DC4F7A" w:rsidRDefault="00DC4F7A" w:rsidP="00DC4F7A">
    <w:pPr>
      <w:pStyle w:val="Zhlav"/>
      <w:jc w:val="right"/>
      <w:rPr>
        <w:rFonts w:ascii="Times New Roman" w:hAnsi="Times New Roman" w:cs="Times New Roman"/>
        <w:sz w:val="24"/>
        <w:szCs w:val="24"/>
      </w:rPr>
    </w:pPr>
    <w:r>
      <w:rPr>
        <w:rFonts w:ascii="Times New Roman" w:hAnsi="Times New Roman" w:cs="Times New Roman"/>
        <w:sz w:val="24"/>
        <w:szCs w:val="24"/>
      </w:rPr>
      <w:t>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B2774"/>
    <w:multiLevelType w:val="hybridMultilevel"/>
    <w:tmpl w:val="3240438E"/>
    <w:lvl w:ilvl="0" w:tplc="15F6C8B4">
      <w:start w:val="10"/>
      <w:numFmt w:val="decimal"/>
      <w:lvlText w:val="(%1)"/>
      <w:lvlJc w:val="left"/>
      <w:pPr>
        <w:ind w:left="720" w:hanging="360"/>
      </w:pPr>
      <w:rPr>
        <w:rFonts w:cstheme="minorBid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570CE3"/>
    <w:multiLevelType w:val="hybridMultilevel"/>
    <w:tmpl w:val="D518A30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00979D9"/>
    <w:multiLevelType w:val="hybridMultilevel"/>
    <w:tmpl w:val="89D2E8EE"/>
    <w:lvl w:ilvl="0" w:tplc="D9869E2C">
      <w:start w:val="10"/>
      <w:numFmt w:val="decimal"/>
      <w:lvlText w:val="(%1)"/>
      <w:lvlJc w:val="left"/>
      <w:pPr>
        <w:ind w:left="735" w:hanging="375"/>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AE94558"/>
    <w:multiLevelType w:val="hybridMultilevel"/>
    <w:tmpl w:val="0B66883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D7D2981"/>
    <w:multiLevelType w:val="hybridMultilevel"/>
    <w:tmpl w:val="D518A30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E81242A"/>
    <w:multiLevelType w:val="hybridMultilevel"/>
    <w:tmpl w:val="3A6A5A4A"/>
    <w:lvl w:ilvl="0" w:tplc="A5AAF944">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EC0071C"/>
    <w:multiLevelType w:val="hybridMultilevel"/>
    <w:tmpl w:val="E746FF24"/>
    <w:lvl w:ilvl="0" w:tplc="72F6AACC">
      <w:start w:val="10"/>
      <w:numFmt w:val="decimal"/>
      <w:lvlText w:val="(%1)"/>
      <w:lvlJc w:val="left"/>
      <w:pPr>
        <w:ind w:left="720" w:hanging="360"/>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BD47EA"/>
    <w:multiLevelType w:val="hybridMultilevel"/>
    <w:tmpl w:val="78B67A80"/>
    <w:lvl w:ilvl="0" w:tplc="DF3CBB22">
      <w:start w:val="10"/>
      <w:numFmt w:val="decimal"/>
      <w:lvlText w:val="(%1)"/>
      <w:lvlJc w:val="left"/>
      <w:pPr>
        <w:ind w:left="780" w:hanging="420"/>
      </w:pPr>
      <w:rPr>
        <w:rFonts w:cstheme="minorBid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706594"/>
    <w:multiLevelType w:val="hybridMultilevel"/>
    <w:tmpl w:val="2B6895C2"/>
    <w:lvl w:ilvl="0" w:tplc="2B06FF70">
      <w:start w:val="10"/>
      <w:numFmt w:val="decimal"/>
      <w:lvlText w:val="%1)"/>
      <w:lvlJc w:val="left"/>
      <w:pPr>
        <w:ind w:left="720" w:hanging="360"/>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D47928"/>
    <w:multiLevelType w:val="hybridMultilevel"/>
    <w:tmpl w:val="B25CF97E"/>
    <w:lvl w:ilvl="0" w:tplc="13F84FD2">
      <w:start w:val="10"/>
      <w:numFmt w:val="decimal"/>
      <w:lvlText w:val="(%1)"/>
      <w:lvlJc w:val="left"/>
      <w:pPr>
        <w:ind w:left="765" w:hanging="405"/>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806421E"/>
    <w:multiLevelType w:val="hybridMultilevel"/>
    <w:tmpl w:val="5E0C4EBE"/>
    <w:lvl w:ilvl="0" w:tplc="BB2AE6B6">
      <w:start w:val="10"/>
      <w:numFmt w:val="decimal"/>
      <w:lvlText w:val="(%1)"/>
      <w:lvlJc w:val="left"/>
      <w:pPr>
        <w:ind w:left="750" w:hanging="390"/>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DB17FD"/>
    <w:multiLevelType w:val="hybridMultilevel"/>
    <w:tmpl w:val="897CDFF2"/>
    <w:lvl w:ilvl="0" w:tplc="EEE209A6">
      <w:start w:val="10"/>
      <w:numFmt w:val="decimal"/>
      <w:lvlText w:val="%1."/>
      <w:lvlJc w:val="left"/>
      <w:pPr>
        <w:ind w:left="720" w:hanging="360"/>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7"/>
  </w:num>
  <w:num w:numId="6">
    <w:abstractNumId w:val="0"/>
  </w:num>
  <w:num w:numId="7">
    <w:abstractNumId w:val="6"/>
  </w:num>
  <w:num w:numId="8">
    <w:abstractNumId w:val="10"/>
  </w:num>
  <w:num w:numId="9">
    <w:abstractNumId w:val="2"/>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81"/>
    <w:rsid w:val="0000203A"/>
    <w:rsid w:val="00004254"/>
    <w:rsid w:val="00005191"/>
    <w:rsid w:val="0001156C"/>
    <w:rsid w:val="00017910"/>
    <w:rsid w:val="00022D5D"/>
    <w:rsid w:val="00027C6D"/>
    <w:rsid w:val="0003084E"/>
    <w:rsid w:val="00040CF3"/>
    <w:rsid w:val="00085E48"/>
    <w:rsid w:val="000B436E"/>
    <w:rsid w:val="000B7821"/>
    <w:rsid w:val="000B7CA7"/>
    <w:rsid w:val="000C26D4"/>
    <w:rsid w:val="000D1292"/>
    <w:rsid w:val="000D7B11"/>
    <w:rsid w:val="000F7173"/>
    <w:rsid w:val="000F7B9A"/>
    <w:rsid w:val="00101457"/>
    <w:rsid w:val="001213F5"/>
    <w:rsid w:val="001253A3"/>
    <w:rsid w:val="001312E6"/>
    <w:rsid w:val="00136B67"/>
    <w:rsid w:val="00137BDA"/>
    <w:rsid w:val="00151BDB"/>
    <w:rsid w:val="00195D29"/>
    <w:rsid w:val="001B5F46"/>
    <w:rsid w:val="001D2F36"/>
    <w:rsid w:val="001D7BF2"/>
    <w:rsid w:val="001E23EA"/>
    <w:rsid w:val="001F78FF"/>
    <w:rsid w:val="00214ADC"/>
    <w:rsid w:val="00223BF3"/>
    <w:rsid w:val="00245921"/>
    <w:rsid w:val="0026201A"/>
    <w:rsid w:val="00281EA4"/>
    <w:rsid w:val="0028457B"/>
    <w:rsid w:val="002A0C4E"/>
    <w:rsid w:val="002A6127"/>
    <w:rsid w:val="002C0345"/>
    <w:rsid w:val="002D11CD"/>
    <w:rsid w:val="002E22FA"/>
    <w:rsid w:val="00304BCE"/>
    <w:rsid w:val="00310236"/>
    <w:rsid w:val="00310B39"/>
    <w:rsid w:val="003140E8"/>
    <w:rsid w:val="0033144B"/>
    <w:rsid w:val="00331DCA"/>
    <w:rsid w:val="0034643F"/>
    <w:rsid w:val="00367413"/>
    <w:rsid w:val="003676E9"/>
    <w:rsid w:val="00367E85"/>
    <w:rsid w:val="0037044D"/>
    <w:rsid w:val="003855E6"/>
    <w:rsid w:val="00391F67"/>
    <w:rsid w:val="00392EC4"/>
    <w:rsid w:val="003C70FF"/>
    <w:rsid w:val="003D601D"/>
    <w:rsid w:val="003E20B9"/>
    <w:rsid w:val="003E3AF2"/>
    <w:rsid w:val="0040263C"/>
    <w:rsid w:val="004060BE"/>
    <w:rsid w:val="004229EB"/>
    <w:rsid w:val="00432804"/>
    <w:rsid w:val="00437EF0"/>
    <w:rsid w:val="004459E6"/>
    <w:rsid w:val="00453FEF"/>
    <w:rsid w:val="0045504D"/>
    <w:rsid w:val="004714E1"/>
    <w:rsid w:val="0048158E"/>
    <w:rsid w:val="004A169C"/>
    <w:rsid w:val="004B67AC"/>
    <w:rsid w:val="004D0FC1"/>
    <w:rsid w:val="004D146E"/>
    <w:rsid w:val="005032B4"/>
    <w:rsid w:val="00505968"/>
    <w:rsid w:val="00522388"/>
    <w:rsid w:val="005440B5"/>
    <w:rsid w:val="00563CE7"/>
    <w:rsid w:val="00581C9A"/>
    <w:rsid w:val="005C1A9D"/>
    <w:rsid w:val="005E08BC"/>
    <w:rsid w:val="005E0F71"/>
    <w:rsid w:val="005E2A5A"/>
    <w:rsid w:val="00606ADB"/>
    <w:rsid w:val="00611389"/>
    <w:rsid w:val="00652AE0"/>
    <w:rsid w:val="00665B8B"/>
    <w:rsid w:val="0068252C"/>
    <w:rsid w:val="006955B8"/>
    <w:rsid w:val="006B161E"/>
    <w:rsid w:val="006B38C5"/>
    <w:rsid w:val="006B6BC7"/>
    <w:rsid w:val="006B7C28"/>
    <w:rsid w:val="006C00CD"/>
    <w:rsid w:val="006C02C2"/>
    <w:rsid w:val="006C7A94"/>
    <w:rsid w:val="006D0E22"/>
    <w:rsid w:val="00716ED6"/>
    <w:rsid w:val="007206BA"/>
    <w:rsid w:val="00720AF8"/>
    <w:rsid w:val="00733B1E"/>
    <w:rsid w:val="00740FA0"/>
    <w:rsid w:val="007639E5"/>
    <w:rsid w:val="0076617D"/>
    <w:rsid w:val="007721D7"/>
    <w:rsid w:val="00775C7F"/>
    <w:rsid w:val="007819B6"/>
    <w:rsid w:val="00790956"/>
    <w:rsid w:val="00793E38"/>
    <w:rsid w:val="007950B3"/>
    <w:rsid w:val="007B64EA"/>
    <w:rsid w:val="007C16DE"/>
    <w:rsid w:val="007C5E45"/>
    <w:rsid w:val="007D23C1"/>
    <w:rsid w:val="007E0BAE"/>
    <w:rsid w:val="007E6FB2"/>
    <w:rsid w:val="007F3BFE"/>
    <w:rsid w:val="0081534C"/>
    <w:rsid w:val="008171BB"/>
    <w:rsid w:val="00845E7F"/>
    <w:rsid w:val="00871C78"/>
    <w:rsid w:val="008729D3"/>
    <w:rsid w:val="00874417"/>
    <w:rsid w:val="00875AC2"/>
    <w:rsid w:val="008B22A0"/>
    <w:rsid w:val="008B765B"/>
    <w:rsid w:val="008C2076"/>
    <w:rsid w:val="008D59A2"/>
    <w:rsid w:val="008D5CBD"/>
    <w:rsid w:val="008F63A8"/>
    <w:rsid w:val="00907684"/>
    <w:rsid w:val="00911D4F"/>
    <w:rsid w:val="00917702"/>
    <w:rsid w:val="009300A0"/>
    <w:rsid w:val="0095694B"/>
    <w:rsid w:val="009606A9"/>
    <w:rsid w:val="00963069"/>
    <w:rsid w:val="00964883"/>
    <w:rsid w:val="00965159"/>
    <w:rsid w:val="00967CCE"/>
    <w:rsid w:val="00967EF5"/>
    <w:rsid w:val="00972DF8"/>
    <w:rsid w:val="00976117"/>
    <w:rsid w:val="009A4E9F"/>
    <w:rsid w:val="009B69DB"/>
    <w:rsid w:val="009D2149"/>
    <w:rsid w:val="009F4748"/>
    <w:rsid w:val="00A07AC1"/>
    <w:rsid w:val="00A34766"/>
    <w:rsid w:val="00A50972"/>
    <w:rsid w:val="00A62FDA"/>
    <w:rsid w:val="00A736D6"/>
    <w:rsid w:val="00AA510C"/>
    <w:rsid w:val="00AB2B2D"/>
    <w:rsid w:val="00AC66A9"/>
    <w:rsid w:val="00AC7A78"/>
    <w:rsid w:val="00AD419D"/>
    <w:rsid w:val="00AE36C9"/>
    <w:rsid w:val="00AF709F"/>
    <w:rsid w:val="00B10FE4"/>
    <w:rsid w:val="00B40838"/>
    <w:rsid w:val="00B60FB2"/>
    <w:rsid w:val="00B93467"/>
    <w:rsid w:val="00BC08AE"/>
    <w:rsid w:val="00C06847"/>
    <w:rsid w:val="00C136D5"/>
    <w:rsid w:val="00C24A47"/>
    <w:rsid w:val="00C356D0"/>
    <w:rsid w:val="00C75167"/>
    <w:rsid w:val="00C8365A"/>
    <w:rsid w:val="00C86204"/>
    <w:rsid w:val="00CA1581"/>
    <w:rsid w:val="00CA1691"/>
    <w:rsid w:val="00CA78EA"/>
    <w:rsid w:val="00CB123E"/>
    <w:rsid w:val="00CB5D1E"/>
    <w:rsid w:val="00CD1476"/>
    <w:rsid w:val="00CD4D0B"/>
    <w:rsid w:val="00CE0DA9"/>
    <w:rsid w:val="00CE5A06"/>
    <w:rsid w:val="00CE7843"/>
    <w:rsid w:val="00CF1B04"/>
    <w:rsid w:val="00CF3398"/>
    <w:rsid w:val="00CF745B"/>
    <w:rsid w:val="00D00FC6"/>
    <w:rsid w:val="00D16235"/>
    <w:rsid w:val="00D205F6"/>
    <w:rsid w:val="00D22496"/>
    <w:rsid w:val="00D2333B"/>
    <w:rsid w:val="00D25A82"/>
    <w:rsid w:val="00D533A6"/>
    <w:rsid w:val="00D74943"/>
    <w:rsid w:val="00DB6DF1"/>
    <w:rsid w:val="00DC4742"/>
    <w:rsid w:val="00DC4F7A"/>
    <w:rsid w:val="00DD12C9"/>
    <w:rsid w:val="00DD7224"/>
    <w:rsid w:val="00DE126B"/>
    <w:rsid w:val="00DE2C9E"/>
    <w:rsid w:val="00DE6189"/>
    <w:rsid w:val="00DF10F9"/>
    <w:rsid w:val="00E01087"/>
    <w:rsid w:val="00E12657"/>
    <w:rsid w:val="00E1663A"/>
    <w:rsid w:val="00E2667C"/>
    <w:rsid w:val="00E3441E"/>
    <w:rsid w:val="00E37B17"/>
    <w:rsid w:val="00E46FBD"/>
    <w:rsid w:val="00E50EA4"/>
    <w:rsid w:val="00E51274"/>
    <w:rsid w:val="00E54678"/>
    <w:rsid w:val="00E65C34"/>
    <w:rsid w:val="00E7518E"/>
    <w:rsid w:val="00E86571"/>
    <w:rsid w:val="00E9353D"/>
    <w:rsid w:val="00EA4D81"/>
    <w:rsid w:val="00EB1429"/>
    <w:rsid w:val="00EC1F8D"/>
    <w:rsid w:val="00EC5E69"/>
    <w:rsid w:val="00EC6238"/>
    <w:rsid w:val="00EE0C51"/>
    <w:rsid w:val="00EF11A1"/>
    <w:rsid w:val="00F37E88"/>
    <w:rsid w:val="00F409E6"/>
    <w:rsid w:val="00F53512"/>
    <w:rsid w:val="00F8429C"/>
    <w:rsid w:val="00F86050"/>
    <w:rsid w:val="00F91BB6"/>
    <w:rsid w:val="00F97EA6"/>
    <w:rsid w:val="00FA2359"/>
    <w:rsid w:val="00FA3D4E"/>
    <w:rsid w:val="00FB5DBC"/>
    <w:rsid w:val="00FC3F80"/>
    <w:rsid w:val="00FC6C36"/>
    <w:rsid w:val="00FD1523"/>
    <w:rsid w:val="00FE0D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232E50-EC26-4C28-B4BD-39BD6BBB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A1581"/>
    <w:pPr>
      <w:tabs>
        <w:tab w:val="center" w:pos="4536"/>
        <w:tab w:val="right" w:pos="9072"/>
      </w:tabs>
    </w:pPr>
  </w:style>
  <w:style w:type="character" w:customStyle="1" w:styleId="ZhlavChar">
    <w:name w:val="Záhlaví Char"/>
    <w:basedOn w:val="Standardnpsmoodstavce"/>
    <w:link w:val="Zhlav"/>
    <w:uiPriority w:val="99"/>
    <w:rsid w:val="00CA1581"/>
  </w:style>
  <w:style w:type="paragraph" w:styleId="Zpat">
    <w:name w:val="footer"/>
    <w:basedOn w:val="Normln"/>
    <w:link w:val="ZpatChar"/>
    <w:uiPriority w:val="99"/>
    <w:unhideWhenUsed/>
    <w:rsid w:val="00CA1581"/>
    <w:pPr>
      <w:tabs>
        <w:tab w:val="center" w:pos="4536"/>
        <w:tab w:val="right" w:pos="9072"/>
      </w:tabs>
    </w:pPr>
  </w:style>
  <w:style w:type="character" w:customStyle="1" w:styleId="ZpatChar">
    <w:name w:val="Zápatí Char"/>
    <w:basedOn w:val="Standardnpsmoodstavce"/>
    <w:link w:val="Zpat"/>
    <w:uiPriority w:val="99"/>
    <w:rsid w:val="00CA1581"/>
  </w:style>
  <w:style w:type="paragraph" w:styleId="Odstavecseseznamem">
    <w:name w:val="List Paragraph"/>
    <w:basedOn w:val="Normln"/>
    <w:uiPriority w:val="34"/>
    <w:qFormat/>
    <w:rsid w:val="00E54678"/>
    <w:pPr>
      <w:ind w:left="720"/>
      <w:contextualSpacing/>
    </w:pPr>
    <w:rPr>
      <w:rFonts w:ascii="Calibri" w:eastAsia="Calibri" w:hAnsi="Calibri" w:cs="Times New Roman"/>
      <w:lang w:eastAsia="en-US"/>
    </w:rPr>
  </w:style>
  <w:style w:type="paragraph" w:styleId="Textbubliny">
    <w:name w:val="Balloon Text"/>
    <w:basedOn w:val="Normln"/>
    <w:link w:val="TextbublinyChar"/>
    <w:uiPriority w:val="99"/>
    <w:semiHidden/>
    <w:unhideWhenUsed/>
    <w:rsid w:val="00E5467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4678"/>
    <w:rPr>
      <w:rFonts w:ascii="Tahoma" w:hAnsi="Tahoma" w:cs="Tahoma"/>
      <w:sz w:val="16"/>
      <w:szCs w:val="16"/>
    </w:rPr>
  </w:style>
  <w:style w:type="character" w:styleId="Odkaznakoment">
    <w:name w:val="annotation reference"/>
    <w:basedOn w:val="Standardnpsmoodstavce"/>
    <w:uiPriority w:val="99"/>
    <w:semiHidden/>
    <w:unhideWhenUsed/>
    <w:rsid w:val="007E6FB2"/>
    <w:rPr>
      <w:sz w:val="16"/>
      <w:szCs w:val="16"/>
    </w:rPr>
  </w:style>
  <w:style w:type="paragraph" w:styleId="Textkomente">
    <w:name w:val="annotation text"/>
    <w:basedOn w:val="Normln"/>
    <w:link w:val="TextkomenteChar"/>
    <w:uiPriority w:val="99"/>
    <w:unhideWhenUsed/>
    <w:rsid w:val="007E6FB2"/>
    <w:pPr>
      <w:spacing w:line="240" w:lineRule="auto"/>
    </w:pPr>
    <w:rPr>
      <w:sz w:val="20"/>
      <w:szCs w:val="20"/>
    </w:rPr>
  </w:style>
  <w:style w:type="character" w:customStyle="1" w:styleId="TextkomenteChar">
    <w:name w:val="Text komentáře Char"/>
    <w:basedOn w:val="Standardnpsmoodstavce"/>
    <w:link w:val="Textkomente"/>
    <w:uiPriority w:val="99"/>
    <w:rsid w:val="007E6FB2"/>
    <w:rPr>
      <w:sz w:val="20"/>
      <w:szCs w:val="20"/>
    </w:rPr>
  </w:style>
  <w:style w:type="paragraph" w:styleId="Pedmtkomente">
    <w:name w:val="annotation subject"/>
    <w:basedOn w:val="Textkomente"/>
    <w:next w:val="Textkomente"/>
    <w:link w:val="PedmtkomenteChar"/>
    <w:uiPriority w:val="99"/>
    <w:semiHidden/>
    <w:unhideWhenUsed/>
    <w:rsid w:val="007E6FB2"/>
    <w:rPr>
      <w:b/>
      <w:bCs/>
    </w:rPr>
  </w:style>
  <w:style w:type="character" w:customStyle="1" w:styleId="PedmtkomenteChar">
    <w:name w:val="Předmět komentáře Char"/>
    <w:basedOn w:val="TextkomenteChar"/>
    <w:link w:val="Pedmtkomente"/>
    <w:uiPriority w:val="99"/>
    <w:semiHidden/>
    <w:rsid w:val="007E6F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7/2002%20Sb.%25234a'&amp;ucin-k-dni='30.12.9999'" TargetMode="External"/><Relationship Id="rId18" Type="http://schemas.openxmlformats.org/officeDocument/2006/relationships/hyperlink" Target="aspi://module='ASPI'&amp;link='141/1961%20Sb.%2523'&amp;ucin-k-dni='30.12.9999'" TargetMode="External"/><Relationship Id="rId26" Type="http://schemas.openxmlformats.org/officeDocument/2006/relationships/hyperlink" Target="aspi://module='ASPI'&amp;link='412/1991%20Sb.%2523'&amp;ucin-k-dni='30.12.9999'" TargetMode="External"/><Relationship Id="rId39" Type="http://schemas.openxmlformats.org/officeDocument/2006/relationships/hyperlink" Target="aspi://module='ASPI'&amp;link='283/1993%20Sb.%252322'&amp;ucin-k-dni='30.12.9999'" TargetMode="External"/><Relationship Id="rId21" Type="http://schemas.openxmlformats.org/officeDocument/2006/relationships/hyperlink" Target="aspi://module='ASPI'&amp;link='141/1961%20Sb.%2523'&amp;ucin-k-dni='30.12.9999'" TargetMode="External"/><Relationship Id="rId34" Type="http://schemas.openxmlformats.org/officeDocument/2006/relationships/hyperlink" Target="aspi://module='ASPI'&amp;link='6/2002%20Sb.%252380'&amp;ucin-k-dni='30.12.9999'" TargetMode="External"/><Relationship Id="rId42" Type="http://schemas.openxmlformats.org/officeDocument/2006/relationships/hyperlink" Target="aspi://module='ASPI'&amp;link='65/1965%20Sb.%252360'&amp;ucin-k-dni='30.12.9999'"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spi://module='ASPI'&amp;link='7/2002%20Sb.%25235'&amp;ucin-k-dni='30.12.9999'" TargetMode="External"/><Relationship Id="rId29" Type="http://schemas.openxmlformats.org/officeDocument/2006/relationships/hyperlink" Target="aspi://module='ASPI'&amp;link='6/2002%20Sb.%2523'&amp;ucin-k-dni='30.12.9999'" TargetMode="External"/><Relationship Id="rId11" Type="http://schemas.openxmlformats.org/officeDocument/2006/relationships/hyperlink" Target="aspi://module='ASPI'&amp;link='7/2002%20Sb.%25234'&amp;ucin-k-dni='30.12.9999'" TargetMode="External"/><Relationship Id="rId24" Type="http://schemas.openxmlformats.org/officeDocument/2006/relationships/hyperlink" Target="aspi://module='ASPI'&amp;link='412/1991%20Sb.%2523'&amp;ucin-k-dni='30.12.9999'" TargetMode="External"/><Relationship Id="rId32" Type="http://schemas.openxmlformats.org/officeDocument/2006/relationships/hyperlink" Target="aspi://module='ASPI'&amp;link='283/1993%20Sb.%2523'&amp;ucin-k-dni='30.12.9999'" TargetMode="External"/><Relationship Id="rId37" Type="http://schemas.openxmlformats.org/officeDocument/2006/relationships/hyperlink" Target="aspi://module='ASPI'&amp;link='6/2002%20Sb.%2523100'&amp;ucin-k-dni='30.12.9999'" TargetMode="External"/><Relationship Id="rId40" Type="http://schemas.openxmlformats.org/officeDocument/2006/relationships/hyperlink" Target="aspi://module='ASPI'&amp;link='192/2003%20Sb.%2523'&amp;ucin-k-dni='30.12.9999'"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aspi://module='ASPI'&amp;link='7/2002%20Sb.%25236'&amp;ucin-k-dni='30.12.9999'" TargetMode="External"/><Relationship Id="rId23" Type="http://schemas.openxmlformats.org/officeDocument/2006/relationships/hyperlink" Target="aspi://module='ASPI'&amp;link='22/1993%20Sb.%2523'&amp;ucin-k-dni='30.12.9999'" TargetMode="External"/><Relationship Id="rId28" Type="http://schemas.openxmlformats.org/officeDocument/2006/relationships/hyperlink" Target="aspi://module='ASPI'&amp;link='6/2002%20Sb.%252387'&amp;ucin-k-dni='30.12.9999'" TargetMode="External"/><Relationship Id="rId36" Type="http://schemas.openxmlformats.org/officeDocument/2006/relationships/hyperlink" Target="aspi://module='ASPI'&amp;link='150/2002%20Sb.%25238'&amp;ucin-k-dni='30.12.9999'" TargetMode="External"/><Relationship Id="rId49" Type="http://schemas.openxmlformats.org/officeDocument/2006/relationships/header" Target="header3.xml"/><Relationship Id="rId10" Type="http://schemas.openxmlformats.org/officeDocument/2006/relationships/hyperlink" Target="aspi://module='ASPI'&amp;link='7/2002%20Sb.%25234'&amp;ucin-k-dni='30.12.9999'" TargetMode="External"/><Relationship Id="rId19" Type="http://schemas.openxmlformats.org/officeDocument/2006/relationships/hyperlink" Target="aspi://module='ASPI'&amp;link='7/2002%20Sb.%252314'&amp;ucin-k-dni='30.12.9999'" TargetMode="External"/><Relationship Id="rId31" Type="http://schemas.openxmlformats.org/officeDocument/2006/relationships/hyperlink" Target="aspi://module='ASPI'&amp;link='6/2002%20Sb.%252391'&amp;ucin-k-dni='30.12.9999'" TargetMode="External"/><Relationship Id="rId44" Type="http://schemas.openxmlformats.org/officeDocument/2006/relationships/hyperlink" Target="aspi://module='ASPI'&amp;link='120/2001%20Sb.%2523'&amp;ucin-k-dni='30.12.9999'"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spi://module='ASPI'&amp;link='7/2002%20Sb.%25234'&amp;ucin-k-dni='30.12.9999'" TargetMode="External"/><Relationship Id="rId14" Type="http://schemas.openxmlformats.org/officeDocument/2006/relationships/hyperlink" Target="aspi://module='ASPI'&amp;link='7/2002%20Sb.%25234b'&amp;ucin-k-dni='30.12.9999'" TargetMode="External"/><Relationship Id="rId22" Type="http://schemas.openxmlformats.org/officeDocument/2006/relationships/hyperlink" Target="aspi://module='ASPI'&amp;link='412/1991%20Sb.%2523'&amp;ucin-k-dni='30.12.9999'" TargetMode="External"/><Relationship Id="rId27" Type="http://schemas.openxmlformats.org/officeDocument/2006/relationships/hyperlink" Target="aspi://module='ASPI'&amp;link='22/1993%20Sb.%2523'&amp;ucin-k-dni='30.12.9999'" TargetMode="External"/><Relationship Id="rId30" Type="http://schemas.openxmlformats.org/officeDocument/2006/relationships/hyperlink" Target="aspi://module='ASPI'&amp;link='283/1993%20Sb.%2523'&amp;ucin-k-dni='30.12.9999'" TargetMode="External"/><Relationship Id="rId35" Type="http://schemas.openxmlformats.org/officeDocument/2006/relationships/hyperlink" Target="aspi://module='ASPI'&amp;link='262/2006%20Sb.%2523203'&amp;ucin-k-dni='30.12.9999'" TargetMode="External"/><Relationship Id="rId43" Type="http://schemas.openxmlformats.org/officeDocument/2006/relationships/hyperlink" Target="aspi://module='ASPI'&amp;link='120/2001%20Sb.%2523'&amp;ucin-k-dni='30.12.9999'" TargetMode="External"/><Relationship Id="rId48" Type="http://schemas.openxmlformats.org/officeDocument/2006/relationships/footer" Target="footer2.xml"/><Relationship Id="rId8" Type="http://schemas.openxmlformats.org/officeDocument/2006/relationships/hyperlink" Target="aspi://module='ASPI'&amp;link='7/2002%20Sb.%25235'&amp;ucin-k-dni='30.12.9999'"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aspi://module='ASPI'&amp;link='7/2002%20Sb.%25234'&amp;ucin-k-dni='30.12.9999'" TargetMode="External"/><Relationship Id="rId17" Type="http://schemas.openxmlformats.org/officeDocument/2006/relationships/hyperlink" Target="aspi://module='ASPI'&amp;link='7/2002%20Sb.%25236'&amp;ucin-k-dni='30.12.9999'" TargetMode="External"/><Relationship Id="rId25" Type="http://schemas.openxmlformats.org/officeDocument/2006/relationships/hyperlink" Target="aspi://module='ASPI'&amp;link='76/1997%20Sb.%2523'&amp;ucin-k-dni='30.12.9999'" TargetMode="External"/><Relationship Id="rId33" Type="http://schemas.openxmlformats.org/officeDocument/2006/relationships/hyperlink" Target="aspi://module='ASPI'&amp;link='6/2002%20Sb.%252379'&amp;ucin-k-dni='30.12.9999'" TargetMode="External"/><Relationship Id="rId38" Type="http://schemas.openxmlformats.org/officeDocument/2006/relationships/hyperlink" Target="aspi://module='ASPI'&amp;link='192/2003%20Sb.%2523'&amp;ucin-k-dni='30.12.9999'" TargetMode="External"/><Relationship Id="rId46" Type="http://schemas.openxmlformats.org/officeDocument/2006/relationships/header" Target="header2.xml"/><Relationship Id="rId20" Type="http://schemas.openxmlformats.org/officeDocument/2006/relationships/hyperlink" Target="aspi://module='ASPI'&amp;link='7/2002%20Sb.%252319'&amp;ucin-k-dni='30.12.9999'" TargetMode="External"/><Relationship Id="rId41" Type="http://schemas.openxmlformats.org/officeDocument/2006/relationships/hyperlink" Target="aspi://module='ASPI'&amp;link='451/1991%20Sb.%2523'&amp;ucin-k-dni='30.12.999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3AAAD-C076-4333-ABBE-3F12A455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10940</Words>
  <Characters>64548</Characters>
  <Application>Microsoft Office Word</Application>
  <DocSecurity>0</DocSecurity>
  <Lines>537</Lines>
  <Paragraphs>150</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75338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 Ondřej, Mgr.</dc:creator>
  <cp:lastModifiedBy>Petr Dimun</cp:lastModifiedBy>
  <cp:revision>2</cp:revision>
  <cp:lastPrinted>2019-04-10T14:57:00Z</cp:lastPrinted>
  <dcterms:created xsi:type="dcterms:W3CDTF">2019-04-17T10:29:00Z</dcterms:created>
  <dcterms:modified xsi:type="dcterms:W3CDTF">2019-04-17T10:29:00Z</dcterms:modified>
</cp:coreProperties>
</file>