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5D" w:rsidRPr="00951A33" w:rsidRDefault="003A595D" w:rsidP="003A595D">
      <w:pPr>
        <w:widowControl w:val="0"/>
        <w:autoSpaceDE w:val="0"/>
        <w:autoSpaceDN w:val="0"/>
        <w:adjustRightInd w:val="0"/>
        <w:spacing w:after="200" w:line="276" w:lineRule="auto"/>
        <w:rPr>
          <w:rFonts w:ascii="Times New Roman" w:hAnsi="Times New Roman" w:cs="Times New Roman"/>
          <w:b/>
          <w:bCs/>
          <w:lang w:val="cs-CZ"/>
        </w:rPr>
      </w:pPr>
      <w:r w:rsidRPr="00951A33">
        <w:rPr>
          <w:rFonts w:ascii="Times New Roman" w:hAnsi="Times New Roman" w:cs="Times New Roman"/>
          <w:b/>
          <w:bCs/>
          <w:lang w:val="cs-CZ"/>
        </w:rPr>
        <w:t>Vyjádření České advokátní komory ke kritice věcného záměru zákona o bezplatné právní pomoci</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Dne 19. 3. 3016 rozeslalo Ministerstvo spravedlnosti do připomínkového řízení věcný záměr zákona o bezplatné právní pomoci. Zvolilo přitom obsahově co možná nejužší a nestručnější podobu záměru jdoucí cestou zbytečného nezasahování do parciálních systémů poskytování právní pomoci, které v ČR již fungují a jsou dobře zažity, ve snaze pouze odstranit nedostatky v kombinaci těchto systémů.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Ministerstvo spravedlnosti si </w:t>
      </w:r>
      <w:r w:rsidR="00951A33">
        <w:rPr>
          <w:rFonts w:ascii="Times New Roman" w:hAnsi="Times New Roman" w:cs="Times New Roman"/>
          <w:lang w:val="cs-CZ"/>
        </w:rPr>
        <w:t>bylo při přípravě věcného záměru</w:t>
      </w:r>
      <w:r w:rsidRPr="00951A33">
        <w:rPr>
          <w:rFonts w:ascii="Times New Roman" w:hAnsi="Times New Roman" w:cs="Times New Roman"/>
          <w:lang w:val="cs-CZ"/>
        </w:rPr>
        <w:t xml:space="preserve"> </w:t>
      </w:r>
      <w:r w:rsidR="00951A33">
        <w:rPr>
          <w:rFonts w:ascii="Times New Roman" w:hAnsi="Times New Roman" w:cs="Times New Roman"/>
          <w:lang w:val="cs-CZ"/>
        </w:rPr>
        <w:t>plně</w:t>
      </w:r>
      <w:r w:rsidRPr="00951A33">
        <w:rPr>
          <w:rFonts w:ascii="Times New Roman" w:hAnsi="Times New Roman" w:cs="Times New Roman"/>
          <w:lang w:val="cs-CZ"/>
        </w:rPr>
        <w:t xml:space="preserve"> vědomo právě uvedených nedostatků, pokud se tentokrát řídilo zásadou „nač sypat písek do soukolí, které už nyní funguje pomalu“. </w:t>
      </w:r>
      <w:r w:rsidR="00951A33">
        <w:rPr>
          <w:rFonts w:ascii="Times New Roman" w:hAnsi="Times New Roman" w:cs="Times New Roman"/>
          <w:lang w:val="cs-CZ"/>
        </w:rPr>
        <w:t xml:space="preserve">S tímto postojem lze plně souhlasit </w:t>
      </w:r>
      <w:r w:rsidRPr="00951A33">
        <w:rPr>
          <w:rFonts w:ascii="Times New Roman" w:hAnsi="Times New Roman" w:cs="Times New Roman"/>
          <w:lang w:val="cs-CZ"/>
        </w:rPr>
        <w:t xml:space="preserve">s vědomím, že jakékoliv velkolepé představy o novém, lepším a všeobjímajícím systému bezplatné právní pomoci, jíž garantuje stát, by nutně musely v dobách úspor narazit na odpor strážce rozpočtu. Protože se tak již třikrát stalo, není nutné opakovat stále stejně neúspěšný postup, a tak cesta, která, při vědomí odpovědnosti státu jako garanta ústavního práva na spravedlivý proces, jež v sobě právo na právní pomoc (pouze v některých případech bezplatnou) zahrnuje, zajišťuje alespoň částečné narovnání nedokonalého stavu bez jiných ambicí, je cestou, kterou Česká advokátní komora (ČAK) podporuje.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Záměr Ministerstva spravedlnosti však </w:t>
      </w:r>
      <w:r w:rsidR="00951A33">
        <w:rPr>
          <w:rFonts w:ascii="Times New Roman" w:hAnsi="Times New Roman" w:cs="Times New Roman"/>
          <w:lang w:val="cs-CZ"/>
        </w:rPr>
        <w:t xml:space="preserve">podle serveru Česká justice </w:t>
      </w:r>
      <w:r w:rsidRPr="00951A33">
        <w:rPr>
          <w:rFonts w:ascii="Times New Roman" w:hAnsi="Times New Roman" w:cs="Times New Roman"/>
          <w:lang w:val="cs-CZ"/>
        </w:rPr>
        <w:t>podrobil</w:t>
      </w:r>
      <w:r w:rsidR="00951A33">
        <w:rPr>
          <w:rFonts w:ascii="Times New Roman" w:hAnsi="Times New Roman" w:cs="Times New Roman"/>
          <w:lang w:val="cs-CZ"/>
        </w:rPr>
        <w:t>i</w:t>
      </w:r>
      <w:r w:rsidRPr="00951A33">
        <w:rPr>
          <w:rFonts w:ascii="Times New Roman" w:hAnsi="Times New Roman" w:cs="Times New Roman"/>
          <w:lang w:val="cs-CZ"/>
        </w:rPr>
        <w:t xml:space="preserve"> ostré kritice ministr pro lidská práva a menšiny Jiří Dienstbier a představitelé některých soudů</w:t>
      </w:r>
      <w:r w:rsidR="00951A33">
        <w:rPr>
          <w:rFonts w:ascii="Times New Roman" w:hAnsi="Times New Roman" w:cs="Times New Roman"/>
          <w:lang w:val="cs-CZ"/>
        </w:rPr>
        <w:t xml:space="preserve">. Hlavní bod kritiky zveřejnil server Česká justice </w:t>
      </w:r>
      <w:r w:rsidRPr="00951A33">
        <w:rPr>
          <w:rFonts w:ascii="Times New Roman" w:hAnsi="Times New Roman" w:cs="Times New Roman"/>
          <w:lang w:val="cs-CZ"/>
        </w:rPr>
        <w:t xml:space="preserve">dne 12. 4. 2016. Zveřejněnou kritiku ČAK vnímá jako </w:t>
      </w:r>
      <w:r w:rsidR="00951A33">
        <w:rPr>
          <w:rFonts w:ascii="Times New Roman" w:hAnsi="Times New Roman" w:cs="Times New Roman"/>
          <w:lang w:val="cs-CZ"/>
        </w:rPr>
        <w:t xml:space="preserve">nepřiměřenou, neodpovídající </w:t>
      </w:r>
      <w:r w:rsidRPr="00951A33">
        <w:rPr>
          <w:rFonts w:ascii="Times New Roman" w:hAnsi="Times New Roman" w:cs="Times New Roman"/>
          <w:lang w:val="cs-CZ"/>
        </w:rPr>
        <w:t>ani stávajícím potřebám</w:t>
      </w:r>
      <w:r w:rsidR="00951A33">
        <w:rPr>
          <w:rFonts w:ascii="Times New Roman" w:hAnsi="Times New Roman" w:cs="Times New Roman"/>
          <w:lang w:val="cs-CZ"/>
        </w:rPr>
        <w:t>,</w:t>
      </w:r>
      <w:r w:rsidRPr="00951A33">
        <w:rPr>
          <w:rFonts w:ascii="Times New Roman" w:hAnsi="Times New Roman" w:cs="Times New Roman"/>
          <w:lang w:val="cs-CZ"/>
        </w:rPr>
        <w:t xml:space="preserve"> ani legislativním a finančním možnostem. Tím spíše, že taková kritika je publikována v okamžiku, kdy </w:t>
      </w:r>
      <w:r w:rsidR="00951A33">
        <w:rPr>
          <w:rFonts w:ascii="Times New Roman" w:hAnsi="Times New Roman" w:cs="Times New Roman"/>
          <w:lang w:val="cs-CZ"/>
        </w:rPr>
        <w:t xml:space="preserve">teprve </w:t>
      </w:r>
      <w:r w:rsidRPr="00951A33">
        <w:rPr>
          <w:rFonts w:ascii="Times New Roman" w:hAnsi="Times New Roman" w:cs="Times New Roman"/>
          <w:lang w:val="cs-CZ"/>
        </w:rPr>
        <w:t>probíhá připomínkové řízení k věcnému záměru, připomínky dosud vypořádány nebyly a s věcným záměrem se stále pracuje.</w:t>
      </w:r>
    </w:p>
    <w:p w:rsidR="003A595D" w:rsidRPr="00951A33" w:rsidRDefault="003A595D" w:rsidP="003A595D">
      <w:pPr>
        <w:widowControl w:val="0"/>
        <w:autoSpaceDE w:val="0"/>
        <w:autoSpaceDN w:val="0"/>
        <w:adjustRightInd w:val="0"/>
        <w:spacing w:after="200" w:line="276" w:lineRule="auto"/>
        <w:jc w:val="both"/>
        <w:rPr>
          <w:rFonts w:ascii="Calibri" w:hAnsi="Calibri" w:cs="Calibri"/>
          <w:sz w:val="22"/>
          <w:szCs w:val="22"/>
          <w:lang w:val="cs-CZ"/>
        </w:rPr>
      </w:pPr>
      <w:r w:rsidRPr="00951A33">
        <w:rPr>
          <w:rFonts w:ascii="Times New Roman" w:hAnsi="Times New Roman" w:cs="Times New Roman"/>
          <w:lang w:val="cs-CZ"/>
        </w:rPr>
        <w:t xml:space="preserve">V první řadě je na místě si uvědomit, že garantem práva na právní pomoc je stát, který </w:t>
      </w:r>
      <w:r w:rsidR="00951A33">
        <w:rPr>
          <w:rFonts w:ascii="Times New Roman" w:hAnsi="Times New Roman" w:cs="Times New Roman"/>
          <w:lang w:val="cs-CZ"/>
        </w:rPr>
        <w:t>dosud</w:t>
      </w:r>
      <w:r w:rsidRPr="00951A33">
        <w:rPr>
          <w:rFonts w:ascii="Times New Roman" w:hAnsi="Times New Roman" w:cs="Times New Roman"/>
          <w:lang w:val="cs-CZ"/>
        </w:rPr>
        <w:t xml:space="preserve"> podstatnou část této své odpovědnosti (s výjimkou povinného zastoupení ex offo v trestním řízení) </w:t>
      </w:r>
      <w:r w:rsidR="00951A33">
        <w:rPr>
          <w:rFonts w:ascii="Times New Roman" w:hAnsi="Times New Roman" w:cs="Times New Roman"/>
          <w:lang w:val="cs-CZ"/>
        </w:rPr>
        <w:t>přenášel</w:t>
      </w:r>
      <w:r w:rsidRPr="00951A33">
        <w:rPr>
          <w:rFonts w:ascii="Times New Roman" w:hAnsi="Times New Roman" w:cs="Times New Roman"/>
          <w:lang w:val="cs-CZ"/>
        </w:rPr>
        <w:t xml:space="preserve"> na advokáty, kteří</w:t>
      </w:r>
      <w:r w:rsidR="00951A33">
        <w:rPr>
          <w:rFonts w:ascii="Times New Roman" w:hAnsi="Times New Roman" w:cs="Times New Roman"/>
          <w:lang w:val="cs-CZ"/>
        </w:rPr>
        <w:t>,</w:t>
      </w:r>
      <w:r w:rsidRPr="00951A33">
        <w:rPr>
          <w:rFonts w:ascii="Times New Roman" w:hAnsi="Times New Roman" w:cs="Times New Roman"/>
          <w:lang w:val="cs-CZ"/>
        </w:rPr>
        <w:t xml:space="preserve"> jako jediná profesní skupina</w:t>
      </w:r>
      <w:r w:rsidR="00951A33">
        <w:rPr>
          <w:rFonts w:ascii="Times New Roman" w:hAnsi="Times New Roman" w:cs="Times New Roman"/>
          <w:lang w:val="cs-CZ"/>
        </w:rPr>
        <w:t>,</w:t>
      </w:r>
      <w:r w:rsidRPr="00951A33">
        <w:rPr>
          <w:rFonts w:ascii="Times New Roman" w:hAnsi="Times New Roman" w:cs="Times New Roman"/>
          <w:lang w:val="cs-CZ"/>
        </w:rPr>
        <w:t xml:space="preserve"> povinně po</w:t>
      </w:r>
      <w:r w:rsidR="00951A33">
        <w:rPr>
          <w:rFonts w:ascii="Times New Roman" w:hAnsi="Times New Roman" w:cs="Times New Roman"/>
          <w:lang w:val="cs-CZ"/>
        </w:rPr>
        <w:t>skytují bezplatnou právní pomoc.</w:t>
      </w:r>
      <w:r w:rsidRPr="00951A33">
        <w:rPr>
          <w:rFonts w:ascii="Times New Roman" w:hAnsi="Times New Roman" w:cs="Times New Roman"/>
          <w:lang w:val="cs-CZ"/>
        </w:rPr>
        <w:t xml:space="preserve"> Advokáti si jsou </w:t>
      </w:r>
      <w:r w:rsidR="00951A33">
        <w:rPr>
          <w:rFonts w:ascii="Times New Roman" w:hAnsi="Times New Roman" w:cs="Times New Roman"/>
          <w:lang w:val="cs-CZ"/>
        </w:rPr>
        <w:t xml:space="preserve">nicméně </w:t>
      </w:r>
      <w:r w:rsidRPr="00951A33">
        <w:rPr>
          <w:rFonts w:ascii="Times New Roman" w:hAnsi="Times New Roman" w:cs="Times New Roman"/>
          <w:lang w:val="cs-CZ"/>
        </w:rPr>
        <w:t>vědomi své společenské</w:t>
      </w:r>
      <w:r w:rsidR="000E6594">
        <w:rPr>
          <w:rFonts w:ascii="Times New Roman" w:hAnsi="Times New Roman" w:cs="Times New Roman"/>
          <w:lang w:val="cs-CZ"/>
        </w:rPr>
        <w:t xml:space="preserve"> odpovědnosti a nezříkají se jí. Ř</w:t>
      </w:r>
      <w:r w:rsidRPr="00951A33">
        <w:rPr>
          <w:rFonts w:ascii="Times New Roman" w:hAnsi="Times New Roman" w:cs="Times New Roman"/>
          <w:lang w:val="cs-CZ"/>
        </w:rPr>
        <w:t xml:space="preserve">ada advokátů i nad </w:t>
      </w:r>
      <w:r w:rsidR="000E6594">
        <w:rPr>
          <w:rFonts w:ascii="Times New Roman" w:hAnsi="Times New Roman" w:cs="Times New Roman"/>
          <w:lang w:val="cs-CZ"/>
        </w:rPr>
        <w:t>povinný</w:t>
      </w:r>
      <w:r w:rsidRPr="00951A33">
        <w:rPr>
          <w:rFonts w:ascii="Times New Roman" w:hAnsi="Times New Roman" w:cs="Times New Roman"/>
          <w:lang w:val="cs-CZ"/>
        </w:rPr>
        <w:t xml:space="preserve"> rámec poskytuje </w:t>
      </w:r>
      <w:r w:rsidR="000E6594">
        <w:rPr>
          <w:rFonts w:ascii="Times New Roman" w:hAnsi="Times New Roman" w:cs="Times New Roman"/>
          <w:lang w:val="cs-CZ"/>
        </w:rPr>
        <w:t>bezplatné</w:t>
      </w:r>
      <w:r w:rsidRPr="00951A33">
        <w:rPr>
          <w:rFonts w:ascii="Times New Roman" w:hAnsi="Times New Roman" w:cs="Times New Roman"/>
          <w:lang w:val="cs-CZ"/>
        </w:rPr>
        <w:t xml:space="preserve"> právní služby </w:t>
      </w:r>
      <w:r w:rsidRPr="00951A33">
        <w:rPr>
          <w:rFonts w:ascii="Times New Roman" w:hAnsi="Times New Roman" w:cs="Times New Roman"/>
          <w:i/>
          <w:iCs/>
          <w:lang w:val="cs-CZ"/>
        </w:rPr>
        <w:t xml:space="preserve">pro bono. </w:t>
      </w:r>
      <w:r w:rsidRPr="00951A33">
        <w:rPr>
          <w:rFonts w:ascii="Times New Roman" w:hAnsi="Times New Roman" w:cs="Times New Roman"/>
          <w:lang w:val="cs-CZ"/>
        </w:rPr>
        <w:t xml:space="preserve">Z dlouhodobého hlediska však není únosné, aby stát svou povinnost neplnil a </w:t>
      </w:r>
      <w:r w:rsidR="000E6594">
        <w:rPr>
          <w:rFonts w:ascii="Times New Roman" w:hAnsi="Times New Roman" w:cs="Times New Roman"/>
          <w:lang w:val="cs-CZ"/>
        </w:rPr>
        <w:t xml:space="preserve">tato úloha státu </w:t>
      </w:r>
      <w:r w:rsidRPr="00951A33">
        <w:rPr>
          <w:rFonts w:ascii="Times New Roman" w:hAnsi="Times New Roman" w:cs="Times New Roman"/>
          <w:lang w:val="cs-CZ"/>
        </w:rPr>
        <w:t xml:space="preserve">byla </w:t>
      </w:r>
      <w:r w:rsidR="000E6594">
        <w:rPr>
          <w:rFonts w:ascii="Times New Roman" w:hAnsi="Times New Roman" w:cs="Times New Roman"/>
          <w:lang w:val="cs-CZ"/>
        </w:rPr>
        <w:t xml:space="preserve">zcela </w:t>
      </w:r>
      <w:r w:rsidRPr="00951A33">
        <w:rPr>
          <w:rFonts w:ascii="Times New Roman" w:hAnsi="Times New Roman" w:cs="Times New Roman"/>
          <w:lang w:val="cs-CZ"/>
        </w:rPr>
        <w:t xml:space="preserve">suplována </w:t>
      </w:r>
      <w:r w:rsidR="000E6594">
        <w:rPr>
          <w:rFonts w:ascii="Times New Roman" w:hAnsi="Times New Roman" w:cs="Times New Roman"/>
          <w:lang w:val="cs-CZ"/>
        </w:rPr>
        <w:t>soukromými subjekty.</w:t>
      </w:r>
      <w:r w:rsidRPr="00951A33">
        <w:rPr>
          <w:rFonts w:ascii="Times New Roman" w:hAnsi="Times New Roman" w:cs="Times New Roman"/>
          <w:lang w:val="cs-CZ"/>
        </w:rPr>
        <w:t xml:space="preserve">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Věcný záměr si </w:t>
      </w:r>
      <w:r w:rsidR="000E6594">
        <w:rPr>
          <w:rFonts w:ascii="Times New Roman" w:hAnsi="Times New Roman" w:cs="Times New Roman"/>
          <w:lang w:val="cs-CZ"/>
        </w:rPr>
        <w:t>klade</w:t>
      </w:r>
      <w:r w:rsidRPr="00951A33">
        <w:rPr>
          <w:rFonts w:ascii="Times New Roman" w:hAnsi="Times New Roman" w:cs="Times New Roman"/>
          <w:lang w:val="cs-CZ"/>
        </w:rPr>
        <w:t xml:space="preserve"> za cíl jasným a stručným způsobem zajistit dvě oblasti bezplatné právní pomoci – jednak přístup nemajetných osob k právní poradě, jednak ustanovení advokáta k poskytnutí právní služby tam, kde je jí potřeba v řízeních před orgány státu a kde dosud zajištěna není, a to před Ústavním soudem a ve správních řízeních.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Bezplatné právní porady jsou historicky, od návratu ke svobodné advokacii, poskytovány advokáty bezformálně a zdarma v regionálních pobočkách </w:t>
      </w:r>
      <w:r w:rsidR="000E6594">
        <w:rPr>
          <w:rFonts w:ascii="Times New Roman" w:hAnsi="Times New Roman" w:cs="Times New Roman"/>
          <w:lang w:val="cs-CZ"/>
        </w:rPr>
        <w:t>ČAK</w:t>
      </w:r>
      <w:r w:rsidRPr="00951A33">
        <w:rPr>
          <w:rFonts w:ascii="Times New Roman" w:hAnsi="Times New Roman" w:cs="Times New Roman"/>
          <w:lang w:val="cs-CZ"/>
        </w:rPr>
        <w:t xml:space="preserve">, a to na náklady ČAK (rozuměno z rozpočtu ČAK, který je tvořen opět jen příspěvky advokátů). Na takovou právní poradu však není právní nárok a je možné ji poskytovat pouze do vyčerpání její omezené kapacity, která je nastavena podle možností příslušného regionu. Základní bolestí systému je tak omezená kapacita, kdy na právní pomoc uchazeč často čeká i více než dva měsíce, druhou pak zneužívání této kapacity ze strany tzv. věčných stěžovatelů, kteří zatěžují systém bezplatných konzultací na úkor jiných oprávněných osob.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Vedle toho ČAK pravidelně určuje ze svých řad advokáty pro účely právního zastoupení tam, kde dotyčný neuspěl se žádostí o ustanovení advokáta před soudem. I zde advokát tuto službu pro klienta poskytuje bezplatně</w:t>
      </w:r>
      <w:r w:rsidR="000E6594">
        <w:rPr>
          <w:rFonts w:ascii="Times New Roman" w:hAnsi="Times New Roman" w:cs="Times New Roman"/>
          <w:lang w:val="cs-CZ"/>
        </w:rPr>
        <w:t xml:space="preserve">. </w:t>
      </w:r>
      <w:r w:rsidRPr="00951A33">
        <w:rPr>
          <w:rFonts w:ascii="Times New Roman" w:hAnsi="Times New Roman" w:cs="Times New Roman"/>
          <w:lang w:val="cs-CZ"/>
        </w:rPr>
        <w:t xml:space="preserve">Přibližně polovinu z počtu určených advokátů tvoří advokáti určení pro sepis ústavní stížnosti a zastupování před Ústavním soudem, kde, ačkoliv je zde zastoupení advokátem povinné, neboť jde o velmi složitou právní problematiku, stát dlouhodobě odmítá nést břemeno nákladů takového povinného zastoupení. Mezera zde zůstává i pro řízení před správními orgány, např. v řízení ve věcech sociálních a důchodových, protože ani správní řád neumožňuje, aby účastníku řízení byl ustanoven právní zástupce na náklady státu. </w:t>
      </w:r>
    </w:p>
    <w:p w:rsidR="003A595D" w:rsidRPr="00951A33" w:rsidRDefault="000E6594" w:rsidP="003A595D">
      <w:pPr>
        <w:widowControl w:val="0"/>
        <w:autoSpaceDE w:val="0"/>
        <w:autoSpaceDN w:val="0"/>
        <w:adjustRightInd w:val="0"/>
        <w:spacing w:after="200" w:line="276" w:lineRule="auto"/>
        <w:jc w:val="both"/>
        <w:rPr>
          <w:rFonts w:ascii="Times New Roman" w:hAnsi="Times New Roman" w:cs="Times New Roman"/>
          <w:lang w:val="cs-CZ"/>
        </w:rPr>
      </w:pPr>
      <w:r>
        <w:rPr>
          <w:rFonts w:ascii="Times New Roman" w:hAnsi="Times New Roman" w:cs="Times New Roman"/>
          <w:lang w:val="cs-CZ"/>
        </w:rPr>
        <w:t>Zveřejněná kritika</w:t>
      </w:r>
      <w:r w:rsidR="003A595D" w:rsidRPr="00951A33">
        <w:rPr>
          <w:rFonts w:ascii="Times New Roman" w:hAnsi="Times New Roman" w:cs="Times New Roman"/>
          <w:lang w:val="cs-CZ"/>
        </w:rPr>
        <w:t xml:space="preserve">, že není naplněna idea poskytnutí bezplatné právní pomoci, je tak neoprávněná až populistická. </w:t>
      </w:r>
    </w:p>
    <w:p w:rsidR="000E6594" w:rsidRDefault="003F647B" w:rsidP="003A595D">
      <w:pPr>
        <w:widowControl w:val="0"/>
        <w:autoSpaceDE w:val="0"/>
        <w:autoSpaceDN w:val="0"/>
        <w:adjustRightInd w:val="0"/>
        <w:spacing w:after="200" w:line="276" w:lineRule="auto"/>
        <w:jc w:val="both"/>
        <w:rPr>
          <w:rFonts w:ascii="Times New Roman" w:hAnsi="Times New Roman" w:cs="Times New Roman"/>
          <w:lang w:val="cs-CZ"/>
        </w:rPr>
      </w:pPr>
      <w:r>
        <w:rPr>
          <w:rFonts w:ascii="Times New Roman" w:hAnsi="Times New Roman" w:cs="Times New Roman"/>
          <w:lang w:val="cs-CZ"/>
        </w:rPr>
        <w:t>Pokud jde o ustanovení advokáta osobám, které si jej nemohou dovolit</w:t>
      </w:r>
      <w:r w:rsidR="003A595D" w:rsidRPr="00951A33">
        <w:rPr>
          <w:rFonts w:ascii="Times New Roman" w:hAnsi="Times New Roman" w:cs="Times New Roman"/>
          <w:lang w:val="cs-CZ"/>
        </w:rPr>
        <w:t>,</w:t>
      </w:r>
      <w:r>
        <w:rPr>
          <w:rFonts w:ascii="Times New Roman" w:hAnsi="Times New Roman" w:cs="Times New Roman"/>
          <w:lang w:val="cs-CZ"/>
        </w:rPr>
        <w:t xml:space="preserve"> nejde o převratnou změnu.</w:t>
      </w:r>
      <w:r w:rsidR="003A595D" w:rsidRPr="00951A33">
        <w:rPr>
          <w:rFonts w:ascii="Times New Roman" w:hAnsi="Times New Roman" w:cs="Times New Roman"/>
          <w:lang w:val="cs-CZ"/>
        </w:rPr>
        <w:t xml:space="preserve"> Již v současné době funguje systém, kdy </w:t>
      </w:r>
      <w:r>
        <w:rPr>
          <w:rFonts w:ascii="Times New Roman" w:hAnsi="Times New Roman" w:cs="Times New Roman"/>
          <w:lang w:val="cs-CZ"/>
        </w:rPr>
        <w:t>soudy</w:t>
      </w:r>
      <w:r w:rsidR="000E6594">
        <w:rPr>
          <w:rFonts w:ascii="Times New Roman" w:hAnsi="Times New Roman" w:cs="Times New Roman"/>
          <w:lang w:val="cs-CZ"/>
        </w:rPr>
        <w:t xml:space="preserve"> v některých řízeních, určují</w:t>
      </w:r>
      <w:r w:rsidR="003A595D" w:rsidRPr="00951A33">
        <w:rPr>
          <w:rFonts w:ascii="Times New Roman" w:hAnsi="Times New Roman" w:cs="Times New Roman"/>
          <w:lang w:val="cs-CZ"/>
        </w:rPr>
        <w:t xml:space="preserve"> advokáta osobám, které si </w:t>
      </w:r>
      <w:r w:rsidR="000E6594">
        <w:rPr>
          <w:rFonts w:ascii="Times New Roman" w:hAnsi="Times New Roman" w:cs="Times New Roman"/>
          <w:lang w:val="cs-CZ"/>
        </w:rPr>
        <w:t xml:space="preserve">ho </w:t>
      </w:r>
      <w:r w:rsidR="003A595D" w:rsidRPr="00951A33">
        <w:rPr>
          <w:rFonts w:ascii="Times New Roman" w:hAnsi="Times New Roman" w:cs="Times New Roman"/>
          <w:lang w:val="cs-CZ"/>
        </w:rPr>
        <w:t>nemohou dovolit anebo z jiného důvodu potřebují právní zastoupení (nejč</w:t>
      </w:r>
      <w:r w:rsidR="000E6594">
        <w:rPr>
          <w:rFonts w:ascii="Times New Roman" w:hAnsi="Times New Roman" w:cs="Times New Roman"/>
          <w:lang w:val="cs-CZ"/>
        </w:rPr>
        <w:t>astěji důvody zdravotní), přičemž</w:t>
      </w:r>
      <w:r w:rsidR="003A595D" w:rsidRPr="00951A33">
        <w:rPr>
          <w:rFonts w:ascii="Times New Roman" w:hAnsi="Times New Roman" w:cs="Times New Roman"/>
          <w:lang w:val="cs-CZ"/>
        </w:rPr>
        <w:t xml:space="preserve"> náklady nese stát. Ostatně v soudních řízeních tato úprava zůstává nezměněna. Záměr se snaží zaplnit mezeru v řízení před Ústavním soudem (kde by to rovněž mělo probíhat podle stejného mechanismu jako u ostatních soudů)</w:t>
      </w:r>
      <w:r>
        <w:rPr>
          <w:rFonts w:ascii="Times New Roman" w:hAnsi="Times New Roman" w:cs="Times New Roman"/>
          <w:lang w:val="cs-CZ"/>
        </w:rPr>
        <w:t xml:space="preserve"> a ve správním řízení, kde obdobná úprava zcela chybí</w:t>
      </w:r>
      <w:r w:rsidR="000E6594" w:rsidRPr="00951A33">
        <w:rPr>
          <w:rFonts w:ascii="Times New Roman" w:hAnsi="Times New Roman" w:cs="Times New Roman"/>
          <w:lang w:val="cs-CZ"/>
        </w:rPr>
        <w:t xml:space="preserve">. Konstrukce správního řízení je navíc zcela odlišná, </w:t>
      </w:r>
      <w:r>
        <w:rPr>
          <w:rFonts w:ascii="Times New Roman" w:hAnsi="Times New Roman" w:cs="Times New Roman"/>
          <w:lang w:val="cs-CZ"/>
        </w:rPr>
        <w:t>protože</w:t>
      </w:r>
      <w:r w:rsidR="000E6594" w:rsidRPr="00951A33">
        <w:rPr>
          <w:rFonts w:ascii="Times New Roman" w:hAnsi="Times New Roman" w:cs="Times New Roman"/>
          <w:lang w:val="cs-CZ"/>
        </w:rPr>
        <w:t xml:space="preserve"> jako správní orgán vystupuje celá řada úřadů od obecních až po ústřední orgány státní správy a vůbec by nebylo snadné stanovit, kdo by měl advokáta určit a z jakých prostředků hradit náklady. Konflikt zájmů mezi rozhodujícím subjektem a subjekty povinnými zde není o nic menší, než když rozhodne orgán zájmové samosprávy namísto té místní.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Ve zbytku pak již úprava, kde advokáta určuje ČAK, funguje od roku 1996 podle </w:t>
      </w:r>
      <w:proofErr w:type="spellStart"/>
      <w:r w:rsidRPr="00951A33">
        <w:rPr>
          <w:rFonts w:ascii="Times New Roman" w:hAnsi="Times New Roman" w:cs="Times New Roman"/>
          <w:lang w:val="cs-CZ"/>
        </w:rPr>
        <w:t>ust</w:t>
      </w:r>
      <w:proofErr w:type="spellEnd"/>
      <w:r w:rsidRPr="00951A33">
        <w:rPr>
          <w:rFonts w:ascii="Times New Roman" w:hAnsi="Times New Roman" w:cs="Times New Roman"/>
          <w:lang w:val="cs-CZ"/>
        </w:rPr>
        <w:t xml:space="preserve">. § 18 odst. 2 zákona o advokacii. Jediným </w:t>
      </w:r>
      <w:r w:rsidR="003F647B">
        <w:rPr>
          <w:rFonts w:ascii="Times New Roman" w:hAnsi="Times New Roman" w:cs="Times New Roman"/>
          <w:lang w:val="cs-CZ"/>
        </w:rPr>
        <w:t>systémovým nedostatkem</w:t>
      </w:r>
      <w:r w:rsidRPr="00951A33">
        <w:rPr>
          <w:rFonts w:ascii="Times New Roman" w:hAnsi="Times New Roman" w:cs="Times New Roman"/>
          <w:lang w:val="cs-CZ"/>
        </w:rPr>
        <w:t xml:space="preserve"> </w:t>
      </w:r>
      <w:r w:rsidR="003F647B">
        <w:rPr>
          <w:rFonts w:ascii="Times New Roman" w:hAnsi="Times New Roman" w:cs="Times New Roman"/>
          <w:lang w:val="cs-CZ"/>
        </w:rPr>
        <w:t>zůstává</w:t>
      </w:r>
      <w:r w:rsidRPr="00951A33">
        <w:rPr>
          <w:rFonts w:ascii="Times New Roman" w:hAnsi="Times New Roman" w:cs="Times New Roman"/>
          <w:lang w:val="cs-CZ"/>
        </w:rPr>
        <w:t xml:space="preserve"> skutečnost, že advokáti poskytují právní službu bezplatně, ačkoliv zajištění právní pomoci </w:t>
      </w:r>
      <w:r w:rsidR="003F647B">
        <w:rPr>
          <w:rFonts w:ascii="Times New Roman" w:hAnsi="Times New Roman" w:cs="Times New Roman"/>
          <w:lang w:val="cs-CZ"/>
        </w:rPr>
        <w:t>potřebným</w:t>
      </w:r>
      <w:r w:rsidRPr="00951A33">
        <w:rPr>
          <w:rFonts w:ascii="Times New Roman" w:hAnsi="Times New Roman" w:cs="Times New Roman"/>
          <w:lang w:val="cs-CZ"/>
        </w:rPr>
        <w:t xml:space="preserve">, je </w:t>
      </w:r>
      <w:r w:rsidR="003F647B">
        <w:rPr>
          <w:rFonts w:ascii="Times New Roman" w:hAnsi="Times New Roman" w:cs="Times New Roman"/>
          <w:lang w:val="cs-CZ"/>
        </w:rPr>
        <w:t>odpovědností</w:t>
      </w:r>
      <w:r w:rsidRPr="00951A33">
        <w:rPr>
          <w:rFonts w:ascii="Times New Roman" w:hAnsi="Times New Roman" w:cs="Times New Roman"/>
          <w:lang w:val="cs-CZ"/>
        </w:rPr>
        <w:t xml:space="preserve"> státu. Advokáti jsou tak jedinými </w:t>
      </w:r>
      <w:r w:rsidR="003F647B">
        <w:rPr>
          <w:rFonts w:ascii="Times New Roman" w:hAnsi="Times New Roman" w:cs="Times New Roman"/>
          <w:lang w:val="cs-CZ"/>
        </w:rPr>
        <w:t xml:space="preserve">samostatně výdělečnými </w:t>
      </w:r>
      <w:r w:rsidRPr="00951A33">
        <w:rPr>
          <w:rFonts w:ascii="Times New Roman" w:hAnsi="Times New Roman" w:cs="Times New Roman"/>
          <w:lang w:val="cs-CZ"/>
        </w:rPr>
        <w:t>osobam</w:t>
      </w:r>
      <w:r w:rsidR="003F647B">
        <w:rPr>
          <w:rFonts w:ascii="Times New Roman" w:hAnsi="Times New Roman" w:cs="Times New Roman"/>
          <w:lang w:val="cs-CZ"/>
        </w:rPr>
        <w:t>i</w:t>
      </w:r>
      <w:r w:rsidRPr="00951A33">
        <w:rPr>
          <w:rFonts w:ascii="Times New Roman" w:hAnsi="Times New Roman" w:cs="Times New Roman"/>
          <w:lang w:val="cs-CZ"/>
        </w:rPr>
        <w:t xml:space="preserve">, </w:t>
      </w:r>
      <w:r w:rsidR="000E6594">
        <w:rPr>
          <w:rFonts w:ascii="Times New Roman" w:hAnsi="Times New Roman" w:cs="Times New Roman"/>
          <w:lang w:val="cs-CZ"/>
        </w:rPr>
        <w:t>které jsou povinny</w:t>
      </w:r>
      <w:r w:rsidRPr="00951A33">
        <w:rPr>
          <w:rFonts w:ascii="Times New Roman" w:hAnsi="Times New Roman" w:cs="Times New Roman"/>
          <w:lang w:val="cs-CZ"/>
        </w:rPr>
        <w:t xml:space="preserve"> poskytovat své služby zdarma. Česká advokátní komora se však </w:t>
      </w:r>
      <w:r w:rsidR="003F647B">
        <w:rPr>
          <w:rFonts w:ascii="Times New Roman" w:hAnsi="Times New Roman" w:cs="Times New Roman"/>
          <w:lang w:val="cs-CZ"/>
        </w:rPr>
        <w:t xml:space="preserve">změnám </w:t>
      </w:r>
      <w:r w:rsidRPr="00951A33">
        <w:rPr>
          <w:rFonts w:ascii="Times New Roman" w:hAnsi="Times New Roman" w:cs="Times New Roman"/>
          <w:lang w:val="cs-CZ"/>
        </w:rPr>
        <w:t xml:space="preserve">v tomto ohledu nebrání, nebyla iniciátorem této úpravy a </w:t>
      </w:r>
      <w:r w:rsidR="003F647B">
        <w:rPr>
          <w:rFonts w:ascii="Times New Roman" w:hAnsi="Times New Roman" w:cs="Times New Roman"/>
          <w:lang w:val="cs-CZ"/>
        </w:rPr>
        <w:t>je si</w:t>
      </w:r>
      <w:r w:rsidRPr="00951A33">
        <w:rPr>
          <w:rFonts w:ascii="Times New Roman" w:hAnsi="Times New Roman" w:cs="Times New Roman"/>
          <w:lang w:val="cs-CZ"/>
        </w:rPr>
        <w:t xml:space="preserve"> vědoma, že jí systém určování advokátů rozšířený do správního řízení, přinese jen </w:t>
      </w:r>
      <w:r w:rsidR="003F647B">
        <w:rPr>
          <w:rFonts w:ascii="Times New Roman" w:hAnsi="Times New Roman" w:cs="Times New Roman"/>
          <w:lang w:val="cs-CZ"/>
        </w:rPr>
        <w:t xml:space="preserve">zvýšenou administrativu </w:t>
      </w:r>
      <w:r w:rsidRPr="00951A33">
        <w:rPr>
          <w:rFonts w:ascii="Times New Roman" w:hAnsi="Times New Roman" w:cs="Times New Roman"/>
          <w:lang w:val="cs-CZ"/>
        </w:rPr>
        <w:t xml:space="preserve">a náklady, které bude muset saturovat z vlastních </w:t>
      </w:r>
      <w:r w:rsidR="003F647B">
        <w:rPr>
          <w:rFonts w:ascii="Times New Roman" w:hAnsi="Times New Roman" w:cs="Times New Roman"/>
          <w:lang w:val="cs-CZ"/>
        </w:rPr>
        <w:t>zdrojů</w:t>
      </w:r>
      <w:r w:rsidRPr="00951A33">
        <w:rPr>
          <w:rFonts w:ascii="Times New Roman" w:hAnsi="Times New Roman" w:cs="Times New Roman"/>
          <w:lang w:val="cs-CZ"/>
        </w:rPr>
        <w:t xml:space="preserve">. Na rozdíl od místní samosprávy jsou jejím jediným zdrojem příjmů příspěvky advokátů na její činnost, od státu nebo z jiných veřejných zdrojů nedostává ani korunu! </w:t>
      </w:r>
      <w:r w:rsidR="003F647B">
        <w:rPr>
          <w:rFonts w:ascii="Times New Roman" w:hAnsi="Times New Roman" w:cs="Times New Roman"/>
          <w:lang w:val="cs-CZ"/>
        </w:rPr>
        <w:t>ČAK je však připravena svou roli v rámci tohoto systému plnit, neboť zajištění práva na právní pomoc považuje za jedno ze svých hlavních poslání.</w:t>
      </w:r>
    </w:p>
    <w:p w:rsidR="003A595D" w:rsidRPr="00951A33" w:rsidRDefault="00CB2457" w:rsidP="003A595D">
      <w:pPr>
        <w:widowControl w:val="0"/>
        <w:autoSpaceDE w:val="0"/>
        <w:autoSpaceDN w:val="0"/>
        <w:adjustRightInd w:val="0"/>
        <w:spacing w:after="200" w:line="276" w:lineRule="auto"/>
        <w:jc w:val="both"/>
        <w:rPr>
          <w:rFonts w:ascii="Times New Roman" w:hAnsi="Times New Roman" w:cs="Times New Roman"/>
          <w:lang w:val="cs-CZ"/>
        </w:rPr>
      </w:pPr>
      <w:r>
        <w:rPr>
          <w:rFonts w:ascii="Times New Roman" w:hAnsi="Times New Roman" w:cs="Times New Roman"/>
          <w:lang w:val="cs-CZ"/>
        </w:rPr>
        <w:t>Pokud jde o kritiku regulačního poplatku za právní poradenství,</w:t>
      </w:r>
      <w:r w:rsidR="003A595D" w:rsidRPr="00951A33">
        <w:rPr>
          <w:rFonts w:ascii="Times New Roman" w:hAnsi="Times New Roman" w:cs="Times New Roman"/>
          <w:lang w:val="cs-CZ"/>
        </w:rPr>
        <w:t xml:space="preserve"> jde rovněž o </w:t>
      </w:r>
      <w:r w:rsidR="00800C44">
        <w:rPr>
          <w:rFonts w:ascii="Times New Roman" w:hAnsi="Times New Roman" w:cs="Times New Roman"/>
          <w:lang w:val="cs-CZ"/>
        </w:rPr>
        <w:t>kritiku neopodstatněnou a populistickou</w:t>
      </w:r>
      <w:r w:rsidR="003A595D" w:rsidRPr="00951A33">
        <w:rPr>
          <w:rFonts w:ascii="Times New Roman" w:hAnsi="Times New Roman" w:cs="Times New Roman"/>
          <w:lang w:val="cs-CZ"/>
        </w:rPr>
        <w:t xml:space="preserve">. Jak již bylo uvedeno, systém byl volen tak, aby nemohlo docházet k jeho zneužívání, jak se to děje nyní. Je na místě si uvědomit, že až doposud zde nebyla žádná zákonná úprava poskytování bezplatných právních porad a poskytování tohoto poradenství prostřednictvím ČAK bylo její vlastní stavovskou iniciativou. Zkušenosti ČAK však jednoznačně ukazují, že je třeba hledat mechanismy proti zneužívání bezplatného poradenství na úkor potřebných. </w:t>
      </w:r>
      <w:r w:rsidR="00800C44">
        <w:rPr>
          <w:rFonts w:ascii="Times New Roman" w:hAnsi="Times New Roman" w:cs="Times New Roman"/>
          <w:lang w:val="cs-CZ"/>
        </w:rPr>
        <w:t>Kritikům fungování tohoto systému</w:t>
      </w:r>
      <w:r w:rsidR="003A595D" w:rsidRPr="00951A33">
        <w:rPr>
          <w:rFonts w:ascii="Times New Roman" w:hAnsi="Times New Roman" w:cs="Times New Roman"/>
          <w:lang w:val="cs-CZ"/>
        </w:rPr>
        <w:t xml:space="preserve"> by jistě pomohlo získat reálnější představu o této problematice, pokud by s</w:t>
      </w:r>
      <w:r w:rsidR="00800C44">
        <w:rPr>
          <w:rFonts w:ascii="Times New Roman" w:hAnsi="Times New Roman" w:cs="Times New Roman"/>
          <w:lang w:val="cs-CZ"/>
        </w:rPr>
        <w:t xml:space="preserve">e osobně seznámili s fungováním </w:t>
      </w:r>
      <w:r w:rsidR="00800C44" w:rsidRPr="00951A33">
        <w:rPr>
          <w:rFonts w:ascii="Times New Roman" w:hAnsi="Times New Roman" w:cs="Times New Roman"/>
          <w:lang w:val="cs-CZ"/>
        </w:rPr>
        <w:t>bezplatné služby organizované ČAK</w:t>
      </w:r>
      <w:r w:rsidR="00800C44">
        <w:rPr>
          <w:rFonts w:ascii="Times New Roman" w:hAnsi="Times New Roman" w:cs="Times New Roman"/>
          <w:lang w:val="cs-CZ"/>
        </w:rPr>
        <w:t xml:space="preserve"> v praxi. ČAK jim to ráda umožní, ostatně řada našich ústavních činitelů jsou také advokáty, byť s dočasně pozastavenou činností.</w:t>
      </w:r>
      <w:r w:rsidR="003A595D" w:rsidRPr="00951A33">
        <w:rPr>
          <w:rFonts w:ascii="Times New Roman" w:hAnsi="Times New Roman" w:cs="Times New Roman"/>
          <w:lang w:val="cs-CZ"/>
        </w:rPr>
        <w:t xml:space="preserve">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Poplatek je nastaven jako regulační a určitě je nižší než cestovné, které musí dnes vynakládat žadatel, než se z bydliště dostane do místa, kde je služba poskytována. Tato regulace má smysl, je však nastavena zároveň tak, aby bylo možné úhradu poplatku prominout. Služba však zároveň musí být poskytována flexibilně, tj. s co nejmenší administrativní zátěží tak, aby ji mohl adresát čerpat co nejrychleji, jakékoliv výpočty tuto možnost výrazně snižují. Ani v tomto ohledu se ČAK úpravě nebrání, v daném případě se jedná spíš o úpravu podzákonnou, jež by následně mohla umožnit rychlou změnu tam, kde by se poplatek ukázal jako problematický.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Ani v dalších ohledech kritika neobstojí. Bezplatná rada či porada není </w:t>
      </w:r>
      <w:r w:rsidR="00800C44">
        <w:rPr>
          <w:rFonts w:ascii="Times New Roman" w:hAnsi="Times New Roman" w:cs="Times New Roman"/>
          <w:lang w:val="cs-CZ"/>
        </w:rPr>
        <w:t>samostatnou formou</w:t>
      </w:r>
      <w:r w:rsidRPr="00951A33">
        <w:rPr>
          <w:rFonts w:ascii="Times New Roman" w:hAnsi="Times New Roman" w:cs="Times New Roman"/>
          <w:lang w:val="cs-CZ"/>
        </w:rPr>
        <w:t xml:space="preserve"> </w:t>
      </w:r>
      <w:r w:rsidR="00800C44">
        <w:rPr>
          <w:rFonts w:ascii="Times New Roman" w:hAnsi="Times New Roman" w:cs="Times New Roman"/>
          <w:lang w:val="cs-CZ"/>
        </w:rPr>
        <w:t>právní pomoci</w:t>
      </w:r>
      <w:r w:rsidRPr="00951A33">
        <w:rPr>
          <w:rFonts w:ascii="Times New Roman" w:hAnsi="Times New Roman" w:cs="Times New Roman"/>
          <w:lang w:val="cs-CZ"/>
        </w:rPr>
        <w:t xml:space="preserve">, </w:t>
      </w:r>
      <w:r w:rsidR="00800C44">
        <w:rPr>
          <w:rFonts w:ascii="Times New Roman" w:hAnsi="Times New Roman" w:cs="Times New Roman"/>
          <w:lang w:val="cs-CZ"/>
        </w:rPr>
        <w:t>tou</w:t>
      </w:r>
      <w:r w:rsidRPr="00951A33">
        <w:rPr>
          <w:rFonts w:ascii="Times New Roman" w:hAnsi="Times New Roman" w:cs="Times New Roman"/>
          <w:lang w:val="cs-CZ"/>
        </w:rPr>
        <w:t xml:space="preserve"> je</w:t>
      </w:r>
      <w:r w:rsidR="00800C44">
        <w:rPr>
          <w:rFonts w:ascii="Times New Roman" w:hAnsi="Times New Roman" w:cs="Times New Roman"/>
          <w:lang w:val="cs-CZ"/>
        </w:rPr>
        <w:t xml:space="preserve"> především </w:t>
      </w:r>
      <w:r w:rsidRPr="00951A33">
        <w:rPr>
          <w:rFonts w:ascii="Times New Roman" w:hAnsi="Times New Roman" w:cs="Times New Roman"/>
          <w:lang w:val="cs-CZ"/>
        </w:rPr>
        <w:t>poskytnutí právní služby</w:t>
      </w:r>
      <w:r w:rsidR="00800C44">
        <w:rPr>
          <w:rFonts w:ascii="Times New Roman" w:hAnsi="Times New Roman" w:cs="Times New Roman"/>
          <w:lang w:val="cs-CZ"/>
        </w:rPr>
        <w:t xml:space="preserve"> k tomu určeným advokátem</w:t>
      </w:r>
      <w:r w:rsidRPr="00951A33">
        <w:rPr>
          <w:rFonts w:ascii="Times New Roman" w:hAnsi="Times New Roman" w:cs="Times New Roman"/>
          <w:lang w:val="cs-CZ"/>
        </w:rPr>
        <w:t xml:space="preserve">, porada je </w:t>
      </w:r>
      <w:r w:rsidR="00800C44">
        <w:rPr>
          <w:rFonts w:ascii="Times New Roman" w:hAnsi="Times New Roman" w:cs="Times New Roman"/>
          <w:lang w:val="cs-CZ"/>
        </w:rPr>
        <w:t xml:space="preserve">pouze </w:t>
      </w:r>
      <w:r w:rsidRPr="00951A33">
        <w:rPr>
          <w:rFonts w:ascii="Times New Roman" w:hAnsi="Times New Roman" w:cs="Times New Roman"/>
          <w:lang w:val="cs-CZ"/>
        </w:rPr>
        <w:t xml:space="preserve">orientační </w:t>
      </w:r>
      <w:r w:rsidR="00800C44">
        <w:rPr>
          <w:rFonts w:ascii="Times New Roman" w:hAnsi="Times New Roman" w:cs="Times New Roman"/>
          <w:lang w:val="cs-CZ"/>
        </w:rPr>
        <w:t xml:space="preserve">konzultací </w:t>
      </w:r>
      <w:r w:rsidRPr="00951A33">
        <w:rPr>
          <w:rFonts w:ascii="Times New Roman" w:hAnsi="Times New Roman" w:cs="Times New Roman"/>
          <w:lang w:val="cs-CZ"/>
        </w:rPr>
        <w:t xml:space="preserve">a měla by adresáta navést k příslušné formě podání, řízení nebo smluvního ujednání, které však v jejím rámci činěno nebude. V praxi se ukazuje, že třicet minut je pro takové účely více než dostatečných.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Pokud jde o otázku, kdo bude bezplatnou právní pomoc poskytovat, neměl by být vytvářen mezi občany toho státu dojem, že proto, aby se ušetřilo, může namísto odborníků poskytovat bezplatnou právní službu kdokoliv. </w:t>
      </w:r>
      <w:r w:rsidR="00951A33">
        <w:rPr>
          <w:rFonts w:ascii="Times New Roman" w:hAnsi="Times New Roman" w:cs="Times New Roman"/>
          <w:lang w:val="cs-CZ"/>
        </w:rPr>
        <w:t>Právní služby mohou dle zákona o adv</w:t>
      </w:r>
      <w:r w:rsidR="00800C44">
        <w:rPr>
          <w:rFonts w:ascii="Times New Roman" w:hAnsi="Times New Roman" w:cs="Times New Roman"/>
          <w:lang w:val="cs-CZ"/>
        </w:rPr>
        <w:t>okacii poskytovat pouze advokáti, čímž není dotčeno poskytování právních služeb podle jiných předpisů, např. notáři či daňovými poradci.</w:t>
      </w:r>
      <w:r w:rsidR="00951A33">
        <w:rPr>
          <w:rFonts w:ascii="Times New Roman" w:hAnsi="Times New Roman" w:cs="Times New Roman"/>
          <w:lang w:val="cs-CZ"/>
        </w:rPr>
        <w:t xml:space="preserve"> </w:t>
      </w:r>
      <w:r w:rsidRPr="00951A33">
        <w:rPr>
          <w:rFonts w:ascii="Times New Roman" w:hAnsi="Times New Roman" w:cs="Times New Roman"/>
          <w:lang w:val="cs-CZ"/>
        </w:rPr>
        <w:t xml:space="preserve">Advokacii </w:t>
      </w:r>
      <w:r w:rsidR="00951A33">
        <w:rPr>
          <w:rFonts w:ascii="Times New Roman" w:hAnsi="Times New Roman" w:cs="Times New Roman"/>
          <w:lang w:val="cs-CZ"/>
        </w:rPr>
        <w:t xml:space="preserve">pak </w:t>
      </w:r>
      <w:r w:rsidRPr="00951A33">
        <w:rPr>
          <w:rFonts w:ascii="Times New Roman" w:hAnsi="Times New Roman" w:cs="Times New Roman"/>
          <w:lang w:val="cs-CZ"/>
        </w:rPr>
        <w:t>mohou vykonávat pouze osoby s příslušným právním vzděláním</w:t>
      </w:r>
      <w:r w:rsidR="00951A33">
        <w:rPr>
          <w:rFonts w:ascii="Times New Roman" w:hAnsi="Times New Roman" w:cs="Times New Roman"/>
          <w:lang w:val="cs-CZ"/>
        </w:rPr>
        <w:t>,</w:t>
      </w:r>
      <w:r w:rsidRPr="00951A33">
        <w:rPr>
          <w:rFonts w:ascii="Times New Roman" w:hAnsi="Times New Roman" w:cs="Times New Roman"/>
          <w:lang w:val="cs-CZ"/>
        </w:rPr>
        <w:t xml:space="preserve"> odbornou praxí a zkouškami, jejichž činnost je kontrolována a pojištěna pro případnou odpovědnost za způsobenou škodu. </w:t>
      </w:r>
      <w:r w:rsidR="00800C44">
        <w:rPr>
          <w:rFonts w:ascii="Times New Roman" w:hAnsi="Times New Roman" w:cs="Times New Roman"/>
          <w:lang w:val="cs-CZ"/>
        </w:rPr>
        <w:t>Odbornost</w:t>
      </w:r>
      <w:r w:rsidRPr="00951A33">
        <w:rPr>
          <w:rFonts w:ascii="Times New Roman" w:hAnsi="Times New Roman" w:cs="Times New Roman"/>
          <w:lang w:val="cs-CZ"/>
        </w:rPr>
        <w:t xml:space="preserve"> není </w:t>
      </w:r>
      <w:r w:rsidR="00800C44">
        <w:rPr>
          <w:rFonts w:ascii="Times New Roman" w:hAnsi="Times New Roman" w:cs="Times New Roman"/>
          <w:lang w:val="cs-CZ"/>
        </w:rPr>
        <w:t xml:space="preserve">pouze </w:t>
      </w:r>
      <w:r w:rsidRPr="00951A33">
        <w:rPr>
          <w:rFonts w:ascii="Times New Roman" w:hAnsi="Times New Roman" w:cs="Times New Roman"/>
          <w:lang w:val="cs-CZ"/>
        </w:rPr>
        <w:t>otázkou nabytého akademického vzdělání</w:t>
      </w:r>
      <w:r w:rsidR="00800C44">
        <w:rPr>
          <w:rFonts w:ascii="Times New Roman" w:hAnsi="Times New Roman" w:cs="Times New Roman"/>
          <w:lang w:val="cs-CZ"/>
        </w:rPr>
        <w:t>.</w:t>
      </w:r>
      <w:r w:rsidR="00951A33">
        <w:rPr>
          <w:rFonts w:ascii="Times New Roman" w:hAnsi="Times New Roman" w:cs="Times New Roman"/>
          <w:lang w:val="cs-CZ"/>
        </w:rPr>
        <w:t xml:space="preserve"> </w:t>
      </w:r>
      <w:r w:rsidRPr="00951A33">
        <w:rPr>
          <w:rFonts w:ascii="Times New Roman" w:hAnsi="Times New Roman" w:cs="Times New Roman"/>
          <w:lang w:val="cs-CZ"/>
        </w:rPr>
        <w:t xml:space="preserve">V daném případě rozhodně nejde o zajištění byznysu pro advokáty v situaci, kdy stejnou činnost vykonávají bezplatně. </w:t>
      </w:r>
      <w:r w:rsidR="00951A33">
        <w:rPr>
          <w:rFonts w:ascii="Times New Roman" w:hAnsi="Times New Roman" w:cs="Times New Roman"/>
          <w:lang w:val="cs-CZ"/>
        </w:rPr>
        <w:t xml:space="preserve">V tomto ohledu si ostatně kritici návrhu protiřečí, když na jedné </w:t>
      </w:r>
      <w:r w:rsidRPr="00951A33">
        <w:rPr>
          <w:rFonts w:ascii="Times New Roman" w:hAnsi="Times New Roman" w:cs="Times New Roman"/>
          <w:lang w:val="cs-CZ"/>
        </w:rPr>
        <w:t>straně obviň</w:t>
      </w:r>
      <w:r w:rsidR="00951A33">
        <w:rPr>
          <w:rFonts w:ascii="Times New Roman" w:hAnsi="Times New Roman" w:cs="Times New Roman"/>
          <w:lang w:val="cs-CZ"/>
        </w:rPr>
        <w:t>ují</w:t>
      </w:r>
      <w:r w:rsidRPr="00951A33">
        <w:rPr>
          <w:rFonts w:ascii="Times New Roman" w:hAnsi="Times New Roman" w:cs="Times New Roman"/>
          <w:lang w:val="cs-CZ"/>
        </w:rPr>
        <w:t xml:space="preserve"> předkladatele ze zajištění obchodu pro ad</w:t>
      </w:r>
      <w:r w:rsidR="003A040F">
        <w:rPr>
          <w:rFonts w:ascii="Times New Roman" w:hAnsi="Times New Roman" w:cs="Times New Roman"/>
          <w:lang w:val="cs-CZ"/>
        </w:rPr>
        <w:t>vokáty, na straně druhé se obávají</w:t>
      </w:r>
      <w:r w:rsidRPr="00951A33">
        <w:rPr>
          <w:rFonts w:ascii="Times New Roman" w:hAnsi="Times New Roman" w:cs="Times New Roman"/>
          <w:lang w:val="cs-CZ"/>
        </w:rPr>
        <w:t xml:space="preserve">, že se jich do systému pro krácení odměn nepřihlásí dostatek.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Pokud jde o námitky Ústavního soudu a zčásti i Nejvyššího správního soudu, lze k nim zčásti poukázat na to, co bylo řečeno úvodem, ve zbytku pak ČAK konstatuje, že otázka projednání věcného záměru před jeho rozesláním do připomínkového řízení je věcí mezi předkladatelem a Ústavním soudem. Není však jasné, proč se Ústavní soud své roli v tomto systému brání, když totéž činí Nejvyšší soud i Nejvyšší správní soud bez zjevných problémů. Pokud zazněl argument předjímání výsledku řízení, nejsou soudci Ústavního soudu v jiné roli než soudci soudů obecných, ustanovení slouží k zajištění právní pomoci a nikdo neříká, že zde musí být účastník nutně v jakékoliv věci úspěšný. Ústavní soud nyní využívá beneficia nepsané dohody mezi jeho vedením a ČAK, kdy sám odkazuje stěžovatele na postup dle </w:t>
      </w:r>
      <w:proofErr w:type="spellStart"/>
      <w:r w:rsidRPr="00951A33">
        <w:rPr>
          <w:rFonts w:ascii="Times New Roman" w:hAnsi="Times New Roman" w:cs="Times New Roman"/>
          <w:lang w:val="cs-CZ"/>
        </w:rPr>
        <w:t>ust</w:t>
      </w:r>
      <w:proofErr w:type="spellEnd"/>
      <w:r w:rsidRPr="00951A33">
        <w:rPr>
          <w:rFonts w:ascii="Times New Roman" w:hAnsi="Times New Roman" w:cs="Times New Roman"/>
          <w:lang w:val="cs-CZ"/>
        </w:rPr>
        <w:t xml:space="preserve">. § 18 odst. 2 ZA a ČAK tuto gentlemanskou dohodu plní potud, že pokud se na něj obrátí osoba, která již ústavní stížnost podala, advokáta k poskytnutí právní služby ustanoví vždy, protože by jí přišlo neetické, pokud by se mohl kdokoliv domoci ustanovení advokáta před obecnými soudy a k podání ústavní stížnosti by to nešlo.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Česká advokátní komora samozřejmě chápe, že by šlo o jisté administrativní zatížení, toto zatížení však nesou všechny soudy, jež, včetně soudu Ústavního, nadále jsou součástí státní moci a měly by tedy nést i povinnosti státní moci, namísto toho, aby je nesla stavovská organizace. V daném případě je základním problémem nikoliv určování advokáta, nýbrž úhrada této služby.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r w:rsidRPr="00951A33">
        <w:rPr>
          <w:rFonts w:ascii="Times New Roman" w:hAnsi="Times New Roman" w:cs="Times New Roman"/>
          <w:lang w:val="cs-CZ"/>
        </w:rPr>
        <w:t xml:space="preserve">Pokud jde o konkrétní připomínky vztahu jednotlivých procesních předpisů, je na místě je spíš přivítat, neboť co se vyřeší ve fázi věcného záměru, o to snazší bude přistoupit k psaní vlastní právní úpravy.  ČAK však nemá za to, že by všechny připomínky byly na místě, je však věcí především předkladatele, jak se s nimi vypořádá, v řadě případů jde o připomínky týkající se spíše nedostatečně konkretizovaných východisek nebo komunikace než nedostatků koncepce samotné. </w:t>
      </w:r>
    </w:p>
    <w:p w:rsidR="003A595D" w:rsidRPr="00951A33" w:rsidRDefault="003A595D" w:rsidP="003A595D">
      <w:pPr>
        <w:widowControl w:val="0"/>
        <w:autoSpaceDE w:val="0"/>
        <w:autoSpaceDN w:val="0"/>
        <w:adjustRightInd w:val="0"/>
        <w:spacing w:after="200" w:line="276" w:lineRule="auto"/>
        <w:jc w:val="both"/>
        <w:rPr>
          <w:rFonts w:ascii="Calibri" w:hAnsi="Calibri" w:cs="Calibri"/>
          <w:sz w:val="22"/>
          <w:szCs w:val="22"/>
          <w:lang w:val="cs-CZ"/>
        </w:rPr>
      </w:pPr>
      <w:r w:rsidRPr="00951A33">
        <w:rPr>
          <w:rFonts w:ascii="Times New Roman" w:hAnsi="Times New Roman" w:cs="Times New Roman"/>
          <w:b/>
          <w:bCs/>
          <w:lang w:val="cs-CZ"/>
        </w:rPr>
        <w:t xml:space="preserve">Mgr. Robert Němec, LL.M., místopředseda České advokátní komory pro legislativu </w:t>
      </w: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p>
    <w:p w:rsidR="003A595D" w:rsidRPr="00951A33" w:rsidRDefault="003A595D" w:rsidP="003A595D">
      <w:pPr>
        <w:widowControl w:val="0"/>
        <w:autoSpaceDE w:val="0"/>
        <w:autoSpaceDN w:val="0"/>
        <w:adjustRightInd w:val="0"/>
        <w:spacing w:after="200" w:line="276" w:lineRule="auto"/>
        <w:jc w:val="both"/>
        <w:rPr>
          <w:rFonts w:ascii="Times New Roman" w:hAnsi="Times New Roman" w:cs="Times New Roman"/>
          <w:lang w:val="cs-CZ"/>
        </w:rPr>
      </w:pPr>
    </w:p>
    <w:p w:rsidR="00C0658A" w:rsidRPr="00951A33" w:rsidRDefault="00C0658A">
      <w:pPr>
        <w:rPr>
          <w:lang w:val="cs-CZ"/>
        </w:rPr>
      </w:pPr>
    </w:p>
    <w:sectPr w:rsidR="00C0658A" w:rsidRPr="00951A33" w:rsidSect="00951A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5D"/>
    <w:rsid w:val="000E6594"/>
    <w:rsid w:val="002A3BAA"/>
    <w:rsid w:val="003A040F"/>
    <w:rsid w:val="003A595D"/>
    <w:rsid w:val="003F647B"/>
    <w:rsid w:val="00800C44"/>
    <w:rsid w:val="00951A33"/>
    <w:rsid w:val="00C0658A"/>
    <w:rsid w:val="00CB2457"/>
    <w:rsid w:val="00EF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DF7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1676</Words>
  <Characters>9539</Characters>
  <Application>Microsoft Office Word</Application>
  <DocSecurity>0</DocSecurity>
  <Lines>158</Lines>
  <Paragraphs>25</Paragraphs>
  <ScaleCrop>false</ScaleCrop>
  <HeadingPairs>
    <vt:vector size="2" baseType="variant">
      <vt:variant>
        <vt:lpstr>Název</vt:lpstr>
      </vt:variant>
      <vt:variant>
        <vt:i4>1</vt:i4>
      </vt:variant>
    </vt:vector>
  </HeadingPairs>
  <TitlesOfParts>
    <vt:vector size="1" baseType="lpstr">
      <vt:lpstr/>
    </vt:vector>
  </TitlesOfParts>
  <Company>prkpartners s.r.o.</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Němcová</dc:creator>
  <cp:keywords/>
  <dc:description/>
  <cp:lastModifiedBy>Julie Němcová</cp:lastModifiedBy>
  <cp:revision>3</cp:revision>
  <dcterms:created xsi:type="dcterms:W3CDTF">2016-04-16T19:48:00Z</dcterms:created>
  <dcterms:modified xsi:type="dcterms:W3CDTF">2016-04-16T20:38:00Z</dcterms:modified>
</cp:coreProperties>
</file>