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F6" w:rsidRPr="00FA4943" w:rsidRDefault="006E6401" w:rsidP="009C21F6">
      <w:pPr>
        <w:autoSpaceDE w:val="0"/>
        <w:autoSpaceDN w:val="0"/>
        <w:adjustRightInd w:val="0"/>
        <w:spacing w:after="120"/>
        <w:ind w:right="283"/>
        <w:rPr>
          <w:rFonts w:cs="Times New Roman"/>
          <w:szCs w:val="24"/>
        </w:rPr>
      </w:pPr>
      <w:r>
        <w:t xml:space="preserve"> </w:t>
      </w:r>
      <w:r w:rsidR="009C21F6">
        <w:t>14.12.2015</w:t>
      </w:r>
      <w:r w:rsidR="009C21F6">
        <w:tab/>
      </w:r>
      <w:r w:rsidR="009C21F6">
        <w:tab/>
      </w:r>
      <w:r w:rsidR="009C21F6">
        <w:tab/>
      </w:r>
      <w:r w:rsidR="009C21F6">
        <w:tab/>
      </w:r>
      <w:r w:rsidR="009C21F6">
        <w:tab/>
      </w:r>
      <w:r w:rsidR="009C21F6">
        <w:tab/>
      </w:r>
      <w:r w:rsidR="009C21F6" w:rsidRPr="00FA4943">
        <w:rPr>
          <w:rFonts w:cs="Times New Roman"/>
          <w:szCs w:val="24"/>
        </w:rPr>
        <w:t>Městský soud v Praze</w:t>
      </w:r>
    </w:p>
    <w:p w:rsidR="009C21F6" w:rsidRPr="00FA4943" w:rsidRDefault="009C21F6" w:rsidP="009C21F6">
      <w:pPr>
        <w:autoSpaceDE w:val="0"/>
        <w:autoSpaceDN w:val="0"/>
        <w:adjustRightInd w:val="0"/>
        <w:spacing w:after="120"/>
        <w:ind w:right="283"/>
        <w:rPr>
          <w:rFonts w:cs="Times New Roman"/>
          <w:szCs w:val="24"/>
        </w:rPr>
      </w:pPr>
      <w:r>
        <w:rPr>
          <w:rFonts w:cs="Times New Roman"/>
          <w:szCs w:val="24"/>
        </w:rPr>
        <w:t xml:space="preserve"> </w:t>
      </w:r>
      <w:r>
        <w:rPr>
          <w:rFonts w:cs="Times New Roman"/>
          <w:szCs w:val="24"/>
        </w:rPr>
        <w:t>19/02768</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FA4943">
        <w:rPr>
          <w:rFonts w:cs="Times New Roman"/>
          <w:szCs w:val="24"/>
        </w:rPr>
        <w:t>Spálená 6</w:t>
      </w:r>
    </w:p>
    <w:p w:rsidR="009C21F6" w:rsidRDefault="009C21F6" w:rsidP="009C21F6">
      <w:pPr>
        <w:autoSpaceDE w:val="0"/>
        <w:autoSpaceDN w:val="0"/>
        <w:adjustRightInd w:val="0"/>
        <w:spacing w:after="120"/>
        <w:ind w:left="5523" w:right="283" w:firstLine="141"/>
        <w:rPr>
          <w:rFonts w:cs="Times New Roman"/>
          <w:szCs w:val="24"/>
        </w:rPr>
      </w:pPr>
      <w:r w:rsidRPr="00FA4943">
        <w:rPr>
          <w:rFonts w:cs="Times New Roman"/>
          <w:szCs w:val="24"/>
        </w:rPr>
        <w:t>120 00  Praha 2</w:t>
      </w:r>
    </w:p>
    <w:p w:rsidR="006E6401" w:rsidRPr="006E6401" w:rsidRDefault="006E6401" w:rsidP="006E6401">
      <w:r>
        <w:tab/>
      </w:r>
      <w:r>
        <w:tab/>
      </w:r>
      <w:r>
        <w:tab/>
      </w:r>
      <w:r w:rsidRPr="006E6401">
        <w:tab/>
      </w:r>
      <w:r w:rsidRPr="006E6401">
        <w:tab/>
      </w:r>
      <w:r w:rsidRPr="006E6401">
        <w:tab/>
      </w:r>
      <w:r>
        <w:t xml:space="preserve"> </w:t>
      </w:r>
    </w:p>
    <w:p w:rsidR="006E6401" w:rsidRPr="006E6401" w:rsidRDefault="006E6401" w:rsidP="006E6401">
      <w:r w:rsidRPr="006E6401">
        <w:tab/>
      </w:r>
      <w:r w:rsidRPr="006E6401">
        <w:tab/>
      </w:r>
      <w:r w:rsidRPr="006E6401">
        <w:tab/>
      </w:r>
      <w:r>
        <w:tab/>
        <w:t xml:space="preserve"> </w:t>
      </w:r>
    </w:p>
    <w:p w:rsidR="006E6401" w:rsidRPr="006E6401" w:rsidRDefault="006E6401" w:rsidP="006E6401">
      <w:pPr>
        <w:rPr>
          <w:b/>
          <w:u w:val="single"/>
        </w:rPr>
      </w:pPr>
      <w:r w:rsidRPr="006E6401">
        <w:tab/>
      </w:r>
      <w:r w:rsidRPr="006E6401">
        <w:tab/>
      </w:r>
      <w:r w:rsidRPr="006E6401">
        <w:tab/>
      </w:r>
      <w:r w:rsidRPr="006E6401">
        <w:tab/>
      </w:r>
      <w:r w:rsidRPr="006E6401">
        <w:tab/>
      </w:r>
      <w:r w:rsidRPr="006E6401">
        <w:tab/>
      </w:r>
      <w:r w:rsidRPr="006E6401">
        <w:tab/>
      </w:r>
      <w:r>
        <w:t xml:space="preserve"> </w:t>
      </w:r>
      <w:r w:rsidRPr="006E6401">
        <w:rPr>
          <w:b/>
          <w:u w:val="single"/>
        </w:rPr>
        <w:t xml:space="preserve">ke sp.zn. </w:t>
      </w:r>
      <w:r w:rsidR="00A3540B">
        <w:rPr>
          <w:b/>
          <w:u w:val="single"/>
        </w:rPr>
        <w:t>61 To 403</w:t>
      </w:r>
      <w:r w:rsidRPr="006E6401">
        <w:rPr>
          <w:b/>
          <w:u w:val="single"/>
        </w:rPr>
        <w:t>/2014</w:t>
      </w:r>
    </w:p>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Pr>
        <w:rPr>
          <w:b/>
        </w:rPr>
      </w:pPr>
      <w:r w:rsidRPr="006E6401">
        <w:t xml:space="preserve">Obžalovaný: </w:t>
      </w:r>
      <w:r w:rsidRPr="006E6401">
        <w:tab/>
      </w:r>
      <w:r w:rsidRPr="006E6401">
        <w:rPr>
          <w:b/>
        </w:rPr>
        <w:t xml:space="preserve">Generálporučík Ing. Ondrej Páleník, MBA, </w:t>
      </w:r>
      <w:r w:rsidRPr="006E6401">
        <w:t xml:space="preserve">nar. 21.2.1965 </w:t>
      </w:r>
    </w:p>
    <w:p w:rsidR="006E6401" w:rsidRPr="006E6401" w:rsidRDefault="006E6401" w:rsidP="009C21F6">
      <w:pPr>
        <w:ind w:left="1983" w:firstLine="141"/>
      </w:pPr>
      <w:r w:rsidRPr="006E6401">
        <w:t>trvale bytem Luční 34, Prostějov</w:t>
      </w:r>
    </w:p>
    <w:p w:rsidR="006E6401" w:rsidRPr="006E6401" w:rsidRDefault="006E6401" w:rsidP="006E6401"/>
    <w:p w:rsidR="006E6401" w:rsidRPr="006E6401" w:rsidRDefault="006E6401" w:rsidP="006E6401">
      <w:r w:rsidRPr="006E6401">
        <w:tab/>
      </w:r>
    </w:p>
    <w:p w:rsidR="006E6401" w:rsidRPr="006E6401" w:rsidRDefault="006E6401" w:rsidP="006E6401"/>
    <w:p w:rsidR="006E6401" w:rsidRPr="006E6401" w:rsidRDefault="006E6401" w:rsidP="006E6401">
      <w:pPr>
        <w:rPr>
          <w:b/>
        </w:rPr>
      </w:pPr>
      <w:r w:rsidRPr="006E6401">
        <w:t xml:space="preserve">Obhájce: </w:t>
      </w:r>
      <w:r w:rsidRPr="006E6401">
        <w:tab/>
      </w:r>
      <w:r w:rsidRPr="006E6401">
        <w:rPr>
          <w:b/>
        </w:rPr>
        <w:t>JUDr. Tomáš Sokol, advokát</w:t>
      </w:r>
    </w:p>
    <w:p w:rsidR="006E6401" w:rsidRPr="006E6401" w:rsidRDefault="006E6401" w:rsidP="006E6401">
      <w:r w:rsidRPr="006E6401">
        <w:rPr>
          <w:b/>
        </w:rPr>
        <w:tab/>
      </w:r>
      <w:r w:rsidRPr="006E6401">
        <w:rPr>
          <w:b/>
        </w:rPr>
        <w:tab/>
      </w:r>
      <w:r w:rsidRPr="006E6401">
        <w:rPr>
          <w:b/>
        </w:rPr>
        <w:tab/>
      </w:r>
      <w:r w:rsidRPr="006E6401">
        <w:t xml:space="preserve">Advokátní kancelář Brož </w:t>
      </w:r>
      <w:r w:rsidRPr="006E6401">
        <w:rPr>
          <w:lang w:val="en-US"/>
        </w:rPr>
        <w:t>&amp; Sokol &amp; Nov</w:t>
      </w:r>
      <w:r w:rsidRPr="006E6401">
        <w:t xml:space="preserve">ák s.r.o. </w:t>
      </w:r>
    </w:p>
    <w:p w:rsidR="006E6401" w:rsidRPr="006E6401" w:rsidRDefault="006E6401" w:rsidP="006E6401">
      <w:r w:rsidRPr="006E6401">
        <w:tab/>
      </w:r>
      <w:r w:rsidRPr="006E6401">
        <w:tab/>
      </w:r>
      <w:r w:rsidRPr="006E6401">
        <w:tab/>
        <w:t>Sokolská 60, 120 00 Praha 2</w:t>
      </w:r>
    </w:p>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Pr>
        <w:ind w:left="2691" w:firstLine="141"/>
        <w:rPr>
          <w:b/>
        </w:rPr>
      </w:pPr>
      <w:r>
        <w:rPr>
          <w:b/>
        </w:rPr>
        <w:t>Vyjádření k odvolání státního zástupce</w:t>
      </w:r>
    </w:p>
    <w:p w:rsidR="006E6401" w:rsidRPr="006E6401" w:rsidRDefault="006E6401" w:rsidP="006E6401">
      <w:pPr>
        <w:rPr>
          <w:b/>
        </w:rPr>
      </w:pPr>
    </w:p>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Pr>
        <w:ind w:left="2691" w:firstLine="141"/>
      </w:pPr>
      <w:r w:rsidRPr="006E6401">
        <w:t>Jednou</w:t>
      </w:r>
    </w:p>
    <w:p w:rsidR="006E6401" w:rsidRPr="006E6401" w:rsidRDefault="006E6401" w:rsidP="006E6401">
      <w:pPr>
        <w:ind w:left="2550" w:firstLine="282"/>
      </w:pPr>
      <w:r w:rsidRPr="006E6401">
        <w:t>Datovou schránku</w:t>
      </w:r>
    </w:p>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6E6401" w:rsidRPr="006E6401" w:rsidRDefault="006E6401" w:rsidP="006E6401"/>
    <w:p w:rsidR="00ED0779" w:rsidRDefault="00F474DA" w:rsidP="00ED0779">
      <w:r>
        <w:lastRenderedPageBreak/>
        <w:t>1</w:t>
      </w:r>
      <w:r w:rsidR="00ED0779">
        <w:t>)</w:t>
      </w:r>
      <w:r w:rsidR="00ED0779">
        <w:tab/>
      </w:r>
      <w:r w:rsidR="00803F47" w:rsidRPr="00803F47">
        <w:t>Rozsudkem ze dne 29.5.2015 zprostil Obvodní soud pro Prahu 1 obžalovaného generálporučíka Ing. Ondřeje Páleníka, MBA (dále klient) a další obžalované obžaloby, která, pokud jde u klienta</w:t>
      </w:r>
      <w:r w:rsidR="00803F47">
        <w:t>,</w:t>
      </w:r>
      <w:r w:rsidR="00803F47" w:rsidRPr="00803F47">
        <w:t xml:space="preserve"> jej vinila z toho, že skutkem popsaným v obžalobě spáchal </w:t>
      </w:r>
      <w:r w:rsidR="00803F47">
        <w:t>pře</w:t>
      </w:r>
      <w:r w:rsidR="00803F47" w:rsidRPr="00803F47">
        <w:t xml:space="preserve">čin zneužití pravomoci úřední osoby podle § 329 odst. 1 písm. a) trestního zákoníku ve spolupachatelství podle § 23 trestního zákoníku. </w:t>
      </w:r>
    </w:p>
    <w:p w:rsidR="00ED0779" w:rsidRDefault="00ED0779" w:rsidP="00ED0779"/>
    <w:p w:rsidR="00ED0779" w:rsidRDefault="00F474DA" w:rsidP="00ED0779">
      <w:r>
        <w:t>2</w:t>
      </w:r>
      <w:r w:rsidR="00ED0779">
        <w:t>)</w:t>
      </w:r>
      <w:r w:rsidR="00ED0779">
        <w:tab/>
      </w:r>
      <w:r w:rsidR="00D36679">
        <w:t>Tvrzen</w:t>
      </w:r>
      <w:r w:rsidR="008A0DCB">
        <w:t>ý</w:t>
      </w:r>
      <w:r w:rsidR="00D36679">
        <w:t xml:space="preserve"> s</w:t>
      </w:r>
      <w:r w:rsidR="00803F47" w:rsidRPr="00803F47">
        <w:t>kutek je velmi stručně charakter</w:t>
      </w:r>
      <w:r w:rsidR="004B561D">
        <w:t>i</w:t>
      </w:r>
      <w:r w:rsidR="00803F47" w:rsidRPr="00803F47">
        <w:t xml:space="preserve">zovatelný tak, že </w:t>
      </w:r>
    </w:p>
    <w:p w:rsidR="00ED0779" w:rsidRDefault="00ED0779" w:rsidP="00ED0779">
      <w:pPr>
        <w:ind w:firstLine="141"/>
      </w:pPr>
    </w:p>
    <w:p w:rsidR="00803F47" w:rsidRPr="00803F47" w:rsidRDefault="00ED0779" w:rsidP="00ED0779">
      <w:pPr>
        <w:ind w:firstLine="141"/>
      </w:pPr>
      <w:r>
        <w:t>-</w:t>
      </w:r>
      <w:r>
        <w:tab/>
      </w:r>
      <w:r w:rsidR="00803F47" w:rsidRPr="00803F47">
        <w:t xml:space="preserve">klient měl v době od 23. 10. 2012 do 31. 10. 2012 společně s obžalovaným Ing. Janem </w:t>
      </w:r>
      <w:r>
        <w:t>P</w:t>
      </w:r>
      <w:r w:rsidR="00803F47" w:rsidRPr="00803F47">
        <w:t xml:space="preserve">ohůnkem, ve společném úmyslu opatřit </w:t>
      </w:r>
      <w:r w:rsidR="00BA1508">
        <w:t xml:space="preserve">obžalované </w:t>
      </w:r>
      <w:r w:rsidR="00803F47" w:rsidRPr="00803F47">
        <w:t>Mgr. Janě Nečasové neoprávněný prospěch, spočívající v získání osobních informací o Bc. Radce Nečasové, zejména o osobních kontaktech a současně způsobit Bc. Radce Nečasové jinou závažnou újmu spočívající v tom, že proti ní bude použita zpravodajská technika a bude protiprávně sledována.</w:t>
      </w:r>
    </w:p>
    <w:p w:rsidR="008A0DCB" w:rsidRDefault="008A0DCB" w:rsidP="00803F47">
      <w:pPr>
        <w:autoSpaceDE w:val="0"/>
        <w:autoSpaceDN w:val="0"/>
        <w:adjustRightInd w:val="0"/>
        <w:spacing w:after="120"/>
        <w:ind w:right="617" w:firstLine="141"/>
        <w:contextualSpacing w:val="0"/>
        <w:rPr>
          <w:rFonts w:cs="Times New Roman"/>
          <w:szCs w:val="24"/>
        </w:rPr>
      </w:pPr>
    </w:p>
    <w:p w:rsidR="00803F47" w:rsidRPr="00803F47" w:rsidRDefault="00ED0779" w:rsidP="00803F47">
      <w:pPr>
        <w:autoSpaceDE w:val="0"/>
        <w:autoSpaceDN w:val="0"/>
        <w:adjustRightInd w:val="0"/>
        <w:spacing w:after="120"/>
        <w:ind w:right="617" w:firstLine="141"/>
        <w:contextualSpacing w:val="0"/>
        <w:rPr>
          <w:rFonts w:cs="Times New Roman"/>
          <w:szCs w:val="24"/>
        </w:rPr>
      </w:pPr>
      <w:r>
        <w:rPr>
          <w:rFonts w:cs="Times New Roman"/>
          <w:szCs w:val="24"/>
        </w:rPr>
        <w:t>-</w:t>
      </w:r>
      <w:r>
        <w:rPr>
          <w:rFonts w:cs="Times New Roman"/>
          <w:szCs w:val="24"/>
        </w:rPr>
        <w:tab/>
        <w:t>b</w:t>
      </w:r>
      <w:r w:rsidR="00803F47" w:rsidRPr="00803F47">
        <w:rPr>
          <w:rFonts w:cs="Times New Roman"/>
          <w:szCs w:val="24"/>
        </w:rPr>
        <w:t xml:space="preserve">ez předchozího uložení úkolu vojenskému zpravodajství Vládou ČR nebo Prezidentem ČR k sledování Bc. Radky Nečasové, bez předchozího písemného povolení předsedy senátu Vrchního soudu v Praze použití zpravodajské techniky - fototechnických prostředků, mimo meze působnosti vojenského zpravodajství vymezené v § 5 odst. 3 zákona číslo 153/1994 Sb. o zpravodajských službách ČR ve znění pozdějších předpisů a v rozporu s § 3 zákona číslo 289/2005 Sb. o vojenském zpravodajství ve znění pozdějších předpisů a v rozporu s § 15 odst. 2 zákona číslo 289/2005 Sb. o vojenském zpravodajství bez rozhodnutí </w:t>
      </w:r>
      <w:r w:rsidR="00BA1508">
        <w:rPr>
          <w:rFonts w:cs="Times New Roman"/>
          <w:szCs w:val="24"/>
        </w:rPr>
        <w:t>M</w:t>
      </w:r>
      <w:r w:rsidR="00803F47" w:rsidRPr="00803F47">
        <w:rPr>
          <w:rFonts w:cs="Times New Roman"/>
          <w:szCs w:val="24"/>
        </w:rPr>
        <w:t xml:space="preserve">inistra obrany </w:t>
      </w:r>
      <w:r w:rsidR="00BA1508">
        <w:rPr>
          <w:rFonts w:cs="Times New Roman"/>
          <w:szCs w:val="24"/>
        </w:rPr>
        <w:t xml:space="preserve">ČR </w:t>
      </w:r>
      <w:r w:rsidR="00803F47" w:rsidRPr="00803F47">
        <w:rPr>
          <w:rFonts w:cs="Times New Roman"/>
          <w:szCs w:val="24"/>
        </w:rPr>
        <w:t xml:space="preserve">o povolení sledování osoby Bc. Radky Nečasové se záměrem posléze výsledky sledování osoby Bc. Radky Nečasové předat </w:t>
      </w:r>
      <w:r w:rsidR="00BA1508">
        <w:rPr>
          <w:rFonts w:cs="Times New Roman"/>
          <w:szCs w:val="24"/>
        </w:rPr>
        <w:t xml:space="preserve">obžalované </w:t>
      </w:r>
      <w:r w:rsidR="00803F47" w:rsidRPr="00803F47">
        <w:rPr>
          <w:rFonts w:cs="Times New Roman"/>
          <w:szCs w:val="24"/>
        </w:rPr>
        <w:t>Mgr. Janě Nečasové</w:t>
      </w:r>
      <w:r w:rsidR="00BA1508">
        <w:rPr>
          <w:rFonts w:cs="Times New Roman"/>
          <w:szCs w:val="24"/>
        </w:rPr>
        <w:t>.</w:t>
      </w:r>
    </w:p>
    <w:p w:rsidR="00803F47" w:rsidRPr="00803F47" w:rsidRDefault="00ED0779" w:rsidP="00803F47">
      <w:pPr>
        <w:autoSpaceDE w:val="0"/>
        <w:autoSpaceDN w:val="0"/>
        <w:adjustRightInd w:val="0"/>
        <w:spacing w:after="120"/>
        <w:ind w:right="617" w:firstLine="141"/>
        <w:contextualSpacing w:val="0"/>
        <w:rPr>
          <w:rFonts w:cs="Times New Roman"/>
          <w:szCs w:val="24"/>
        </w:rPr>
      </w:pPr>
      <w:r>
        <w:rPr>
          <w:rFonts w:cs="Times New Roman"/>
          <w:szCs w:val="24"/>
        </w:rPr>
        <w:t>-</w:t>
      </w:r>
      <w:r>
        <w:rPr>
          <w:rFonts w:cs="Times New Roman"/>
          <w:szCs w:val="24"/>
        </w:rPr>
        <w:tab/>
        <w:t>v</w:t>
      </w:r>
      <w:r w:rsidR="00803F47" w:rsidRPr="00803F47">
        <w:rPr>
          <w:rFonts w:cs="Times New Roman"/>
          <w:szCs w:val="24"/>
        </w:rPr>
        <w:t>yhověl požadavkům</w:t>
      </w:r>
      <w:r w:rsidR="00BA1508">
        <w:rPr>
          <w:rFonts w:cs="Times New Roman"/>
          <w:szCs w:val="24"/>
        </w:rPr>
        <w:t xml:space="preserve"> obžalované </w:t>
      </w:r>
      <w:r w:rsidR="00BA1508" w:rsidRPr="00BA1508">
        <w:rPr>
          <w:rFonts w:cs="Times New Roman"/>
          <w:szCs w:val="24"/>
        </w:rPr>
        <w:t>Mgr. Jan</w:t>
      </w:r>
      <w:r w:rsidR="00BA1508">
        <w:rPr>
          <w:rFonts w:cs="Times New Roman"/>
          <w:szCs w:val="24"/>
        </w:rPr>
        <w:t>y</w:t>
      </w:r>
      <w:r w:rsidR="00BA1508" w:rsidRPr="00BA1508">
        <w:rPr>
          <w:rFonts w:cs="Times New Roman"/>
          <w:szCs w:val="24"/>
        </w:rPr>
        <w:t xml:space="preserve"> Nečasové</w:t>
      </w:r>
      <w:r w:rsidR="00803F47" w:rsidRPr="00803F47">
        <w:rPr>
          <w:rFonts w:cs="Times New Roman"/>
          <w:szCs w:val="24"/>
        </w:rPr>
        <w:t xml:space="preserve"> a neoprávněně ukládal úkoly </w:t>
      </w:r>
      <w:r w:rsidR="00BA1508">
        <w:rPr>
          <w:rFonts w:cs="Times New Roman"/>
          <w:szCs w:val="24"/>
        </w:rPr>
        <w:t>zpravodajské službě - V</w:t>
      </w:r>
      <w:r w:rsidR="00803F47" w:rsidRPr="00803F47">
        <w:rPr>
          <w:rFonts w:cs="Times New Roman"/>
          <w:szCs w:val="24"/>
        </w:rPr>
        <w:t xml:space="preserve">ojenskému zpravodajství </w:t>
      </w:r>
      <w:r w:rsidR="00BA1508">
        <w:rPr>
          <w:rFonts w:cs="Times New Roman"/>
          <w:szCs w:val="24"/>
        </w:rPr>
        <w:t xml:space="preserve">(dále jen VZ) </w:t>
      </w:r>
      <w:r w:rsidR="00803F47" w:rsidRPr="00803F47">
        <w:rPr>
          <w:rFonts w:cs="Times New Roman"/>
          <w:szCs w:val="24"/>
        </w:rPr>
        <w:t xml:space="preserve">ke sledování </w:t>
      </w:r>
      <w:r w:rsidR="00BA1508">
        <w:rPr>
          <w:rFonts w:cs="Times New Roman"/>
          <w:szCs w:val="24"/>
        </w:rPr>
        <w:t xml:space="preserve">Bc. </w:t>
      </w:r>
      <w:r w:rsidR="00803F47" w:rsidRPr="00803F47">
        <w:rPr>
          <w:rFonts w:cs="Times New Roman"/>
          <w:szCs w:val="24"/>
        </w:rPr>
        <w:t xml:space="preserve">Radky Nečasové. Za tím účelem převzal adresu tehdejšího bydliště </w:t>
      </w:r>
      <w:r w:rsidR="00BA1508">
        <w:rPr>
          <w:rFonts w:cs="Times New Roman"/>
          <w:szCs w:val="24"/>
        </w:rPr>
        <w:t xml:space="preserve">Bc. </w:t>
      </w:r>
      <w:r w:rsidR="00803F47" w:rsidRPr="00803F47">
        <w:rPr>
          <w:rFonts w:cs="Times New Roman"/>
          <w:szCs w:val="24"/>
        </w:rPr>
        <w:t xml:space="preserve">Radky Nečasové. Dal rozkaz k provedení sledování </w:t>
      </w:r>
      <w:r w:rsidR="00BA1508">
        <w:rPr>
          <w:rFonts w:cs="Times New Roman"/>
          <w:szCs w:val="24"/>
        </w:rPr>
        <w:t xml:space="preserve">uvedené osoby příslušníky </w:t>
      </w:r>
      <w:r w:rsidR="004B561D">
        <w:rPr>
          <w:rFonts w:cs="Times New Roman"/>
          <w:szCs w:val="24"/>
        </w:rPr>
        <w:t xml:space="preserve">VZ, </w:t>
      </w:r>
      <w:r w:rsidR="004B561D" w:rsidRPr="00803F47">
        <w:rPr>
          <w:rFonts w:cs="Times New Roman"/>
          <w:szCs w:val="24"/>
        </w:rPr>
        <w:t>kteří</w:t>
      </w:r>
      <w:r w:rsidR="00803F47" w:rsidRPr="00803F47">
        <w:rPr>
          <w:rFonts w:cs="Times New Roman"/>
          <w:szCs w:val="24"/>
        </w:rPr>
        <w:t xml:space="preserve"> potom s použitím zpravodajské techniky - fototechnických prostředků pořizovali fotografie sledované osoby ve dnech 24. 10. až 31. 10. 2012 a dne 24. 10. 2012 Mgr. Janě Nečasové potvrdil, že příslušníky vojenského zpravodajství bylo aktuálně realizováno sledování osoby Bc. Radky Nečasové.</w:t>
      </w:r>
    </w:p>
    <w:p w:rsidR="00803F47" w:rsidRPr="00803F47" w:rsidRDefault="00F474DA" w:rsidP="00ED0779">
      <w:pPr>
        <w:autoSpaceDE w:val="0"/>
        <w:autoSpaceDN w:val="0"/>
        <w:adjustRightInd w:val="0"/>
        <w:spacing w:after="120"/>
        <w:ind w:right="617"/>
        <w:contextualSpacing w:val="0"/>
        <w:rPr>
          <w:rFonts w:cs="Times New Roman"/>
          <w:szCs w:val="24"/>
        </w:rPr>
      </w:pPr>
      <w:r>
        <w:rPr>
          <w:rFonts w:cs="Times New Roman"/>
          <w:szCs w:val="24"/>
        </w:rPr>
        <w:t>3</w:t>
      </w:r>
      <w:r w:rsidR="00ED0779">
        <w:rPr>
          <w:rFonts w:cs="Times New Roman"/>
          <w:szCs w:val="24"/>
        </w:rPr>
        <w:t>)</w:t>
      </w:r>
      <w:r w:rsidR="00ED0779">
        <w:rPr>
          <w:rFonts w:cs="Times New Roman"/>
          <w:szCs w:val="24"/>
        </w:rPr>
        <w:tab/>
      </w:r>
      <w:r w:rsidR="00803F47" w:rsidRPr="00803F47">
        <w:rPr>
          <w:rFonts w:cs="Times New Roman"/>
          <w:szCs w:val="24"/>
        </w:rPr>
        <w:t xml:space="preserve">Proti rozsudku podal v zákonné lhůtě odvolání státní zástupce (dále </w:t>
      </w:r>
      <w:r w:rsidR="00BA1508">
        <w:rPr>
          <w:rFonts w:cs="Times New Roman"/>
          <w:szCs w:val="24"/>
        </w:rPr>
        <w:t xml:space="preserve">též </w:t>
      </w:r>
      <w:r w:rsidR="00803F47" w:rsidRPr="00803F47">
        <w:rPr>
          <w:rFonts w:cs="Times New Roman"/>
          <w:szCs w:val="24"/>
        </w:rPr>
        <w:t>odvolatel), který je podáním ze dne 4. 9. 2015 odůvodnil.</w:t>
      </w:r>
    </w:p>
    <w:p w:rsidR="00803F47" w:rsidRDefault="00803F47" w:rsidP="00803F47">
      <w:pPr>
        <w:autoSpaceDE w:val="0"/>
        <w:autoSpaceDN w:val="0"/>
        <w:adjustRightInd w:val="0"/>
        <w:spacing w:after="120"/>
        <w:ind w:right="617" w:firstLine="141"/>
        <w:contextualSpacing w:val="0"/>
        <w:rPr>
          <w:rFonts w:cs="Times New Roman"/>
          <w:szCs w:val="24"/>
        </w:rPr>
      </w:pPr>
      <w:r w:rsidRPr="00803F47">
        <w:rPr>
          <w:rFonts w:cs="Times New Roman"/>
          <w:szCs w:val="24"/>
        </w:rPr>
        <w:t>K tomuto odvolání a zejména jeho odůvodnění podává klient mým prostřednictvím toto</w:t>
      </w:r>
    </w:p>
    <w:p w:rsidR="004B561D" w:rsidRPr="00803F47" w:rsidRDefault="004B561D" w:rsidP="00803F47">
      <w:pPr>
        <w:autoSpaceDE w:val="0"/>
        <w:autoSpaceDN w:val="0"/>
        <w:adjustRightInd w:val="0"/>
        <w:spacing w:after="120"/>
        <w:ind w:right="617" w:firstLine="141"/>
        <w:contextualSpacing w:val="0"/>
        <w:rPr>
          <w:rFonts w:cs="Times New Roman"/>
          <w:szCs w:val="24"/>
        </w:rPr>
      </w:pPr>
    </w:p>
    <w:p w:rsidR="00803F47" w:rsidRDefault="005C47B2" w:rsidP="00803F47">
      <w:pPr>
        <w:autoSpaceDE w:val="0"/>
        <w:autoSpaceDN w:val="0"/>
        <w:adjustRightInd w:val="0"/>
        <w:spacing w:after="120"/>
        <w:ind w:right="617"/>
        <w:contextualSpacing w:val="0"/>
        <w:jc w:val="center"/>
        <w:rPr>
          <w:rFonts w:cs="Times New Roman"/>
          <w:b/>
          <w:bCs/>
          <w:sz w:val="28"/>
          <w:szCs w:val="28"/>
        </w:rPr>
      </w:pPr>
      <w:r>
        <w:rPr>
          <w:rFonts w:cs="Times New Roman"/>
          <w:b/>
          <w:bCs/>
          <w:sz w:val="28"/>
          <w:szCs w:val="28"/>
        </w:rPr>
        <w:t>V</w:t>
      </w:r>
      <w:r w:rsidR="00803F47" w:rsidRPr="00C66A5C">
        <w:rPr>
          <w:rFonts w:cs="Times New Roman"/>
          <w:b/>
          <w:bCs/>
          <w:sz w:val="28"/>
          <w:szCs w:val="28"/>
        </w:rPr>
        <w:t>yjádření:</w:t>
      </w:r>
    </w:p>
    <w:p w:rsidR="004B561D" w:rsidRPr="00C66A5C" w:rsidRDefault="004B561D" w:rsidP="00803F47">
      <w:pPr>
        <w:autoSpaceDE w:val="0"/>
        <w:autoSpaceDN w:val="0"/>
        <w:adjustRightInd w:val="0"/>
        <w:spacing w:after="120"/>
        <w:ind w:right="617"/>
        <w:contextualSpacing w:val="0"/>
        <w:jc w:val="center"/>
        <w:rPr>
          <w:rFonts w:cs="Times New Roman"/>
          <w:sz w:val="28"/>
          <w:szCs w:val="28"/>
        </w:rPr>
      </w:pPr>
    </w:p>
    <w:p w:rsidR="00803F47" w:rsidRPr="00803F47" w:rsidRDefault="00F474DA" w:rsidP="00AF1F89">
      <w:pPr>
        <w:autoSpaceDE w:val="0"/>
        <w:autoSpaceDN w:val="0"/>
        <w:adjustRightInd w:val="0"/>
        <w:spacing w:after="0"/>
        <w:ind w:right="617"/>
        <w:contextualSpacing w:val="0"/>
        <w:rPr>
          <w:rFonts w:cs="Times New Roman"/>
          <w:szCs w:val="24"/>
        </w:rPr>
      </w:pPr>
      <w:r>
        <w:rPr>
          <w:rFonts w:cs="Times New Roman"/>
          <w:szCs w:val="24"/>
        </w:rPr>
        <w:t>4</w:t>
      </w:r>
      <w:r w:rsidR="00ED0779">
        <w:rPr>
          <w:rFonts w:cs="Times New Roman"/>
          <w:szCs w:val="24"/>
        </w:rPr>
        <w:t>)</w:t>
      </w:r>
      <w:r w:rsidR="00ED0779">
        <w:rPr>
          <w:rFonts w:cs="Times New Roman"/>
          <w:szCs w:val="24"/>
        </w:rPr>
        <w:tab/>
      </w:r>
      <w:r w:rsidR="00803F47" w:rsidRPr="00803F47">
        <w:rPr>
          <w:rFonts w:cs="Times New Roman"/>
          <w:szCs w:val="24"/>
        </w:rPr>
        <w:t>Z důvodů, které budou podrobně rozvedeny dále, považuje klient podané odvolání za nedůvodné</w:t>
      </w:r>
      <w:r w:rsidR="00D36679">
        <w:rPr>
          <w:rFonts w:cs="Times New Roman"/>
          <w:szCs w:val="24"/>
        </w:rPr>
        <w:t xml:space="preserve"> a </w:t>
      </w:r>
      <w:r w:rsidR="004B561D">
        <w:rPr>
          <w:rFonts w:cs="Times New Roman"/>
          <w:szCs w:val="24"/>
        </w:rPr>
        <w:t>navrhuje, aby</w:t>
      </w:r>
      <w:r w:rsidR="00D36679">
        <w:rPr>
          <w:rFonts w:cs="Times New Roman"/>
          <w:szCs w:val="24"/>
        </w:rPr>
        <w:t xml:space="preserve"> bylo zamítnuto dle § 256 tr.řádu. </w:t>
      </w:r>
      <w:r w:rsidR="00803F47" w:rsidRPr="00803F47">
        <w:rPr>
          <w:rFonts w:cs="Times New Roman"/>
          <w:szCs w:val="24"/>
        </w:rPr>
        <w:t>T</w:t>
      </w:r>
      <w:r w:rsidR="00AF1F89">
        <w:rPr>
          <w:rFonts w:cs="Times New Roman"/>
          <w:szCs w:val="24"/>
        </w:rPr>
        <w:t xml:space="preserve">outo nedůvodností se pochopitelně bude klient </w:t>
      </w:r>
      <w:r w:rsidR="004B561D">
        <w:rPr>
          <w:rFonts w:cs="Times New Roman"/>
          <w:szCs w:val="24"/>
        </w:rPr>
        <w:t>zabývat pouze</w:t>
      </w:r>
      <w:r w:rsidR="00803F47" w:rsidRPr="00803F47">
        <w:rPr>
          <w:rFonts w:cs="Times New Roman"/>
          <w:szCs w:val="24"/>
        </w:rPr>
        <w:t xml:space="preserve"> </w:t>
      </w:r>
      <w:r w:rsidR="00AF1F89">
        <w:rPr>
          <w:rFonts w:cs="Times New Roman"/>
          <w:szCs w:val="24"/>
        </w:rPr>
        <w:t>ze svého pohledu.</w:t>
      </w:r>
      <w:r w:rsidR="00D36679">
        <w:rPr>
          <w:rFonts w:cs="Times New Roman"/>
          <w:szCs w:val="24"/>
        </w:rPr>
        <w:t xml:space="preserve">  </w:t>
      </w:r>
    </w:p>
    <w:p w:rsidR="00AF1F89" w:rsidRDefault="00AF1F89" w:rsidP="00AF1F89">
      <w:pPr>
        <w:autoSpaceDE w:val="0"/>
        <w:autoSpaceDN w:val="0"/>
        <w:adjustRightInd w:val="0"/>
        <w:spacing w:after="0"/>
        <w:ind w:right="617"/>
        <w:contextualSpacing w:val="0"/>
        <w:rPr>
          <w:rFonts w:cs="Times New Roman"/>
          <w:szCs w:val="24"/>
        </w:rPr>
      </w:pPr>
    </w:p>
    <w:p w:rsidR="005C47B2" w:rsidRPr="005C47B2" w:rsidRDefault="005C47B2" w:rsidP="005C47B2">
      <w:pPr>
        <w:autoSpaceDE w:val="0"/>
        <w:autoSpaceDN w:val="0"/>
        <w:adjustRightInd w:val="0"/>
        <w:spacing w:after="0"/>
        <w:ind w:right="617"/>
        <w:contextualSpacing w:val="0"/>
        <w:jc w:val="center"/>
        <w:rPr>
          <w:rFonts w:cs="Times New Roman"/>
          <w:b/>
          <w:szCs w:val="24"/>
        </w:rPr>
      </w:pPr>
      <w:r w:rsidRPr="005C47B2">
        <w:rPr>
          <w:rFonts w:cs="Times New Roman"/>
          <w:b/>
          <w:szCs w:val="24"/>
        </w:rPr>
        <w:lastRenderedPageBreak/>
        <w:t>Úvod</w:t>
      </w:r>
    </w:p>
    <w:p w:rsidR="005C47B2" w:rsidRDefault="005C47B2" w:rsidP="00AF1F89">
      <w:pPr>
        <w:autoSpaceDE w:val="0"/>
        <w:autoSpaceDN w:val="0"/>
        <w:adjustRightInd w:val="0"/>
        <w:spacing w:after="0"/>
        <w:ind w:right="617"/>
        <w:contextualSpacing w:val="0"/>
        <w:rPr>
          <w:rFonts w:cs="Times New Roman"/>
          <w:szCs w:val="24"/>
        </w:rPr>
      </w:pPr>
    </w:p>
    <w:p w:rsidR="00C66A5C" w:rsidRDefault="00F474DA" w:rsidP="00AF1F89">
      <w:pPr>
        <w:autoSpaceDE w:val="0"/>
        <w:autoSpaceDN w:val="0"/>
        <w:adjustRightInd w:val="0"/>
        <w:spacing w:after="0"/>
        <w:ind w:right="617"/>
        <w:contextualSpacing w:val="0"/>
        <w:rPr>
          <w:rFonts w:cs="Times New Roman"/>
          <w:szCs w:val="24"/>
        </w:rPr>
      </w:pPr>
      <w:r>
        <w:rPr>
          <w:rFonts w:cs="Times New Roman"/>
          <w:szCs w:val="24"/>
        </w:rPr>
        <w:t>5</w:t>
      </w:r>
      <w:r w:rsidR="00AF1F89">
        <w:rPr>
          <w:rFonts w:cs="Times New Roman"/>
          <w:szCs w:val="24"/>
        </w:rPr>
        <w:t>)</w:t>
      </w:r>
      <w:r w:rsidR="00AF1F89">
        <w:rPr>
          <w:rFonts w:cs="Times New Roman"/>
          <w:szCs w:val="24"/>
        </w:rPr>
        <w:tab/>
      </w:r>
      <w:r w:rsidR="00803F47" w:rsidRPr="00803F47">
        <w:rPr>
          <w:rFonts w:cs="Times New Roman"/>
          <w:szCs w:val="24"/>
        </w:rPr>
        <w:t xml:space="preserve">Úvodem je třeba </w:t>
      </w:r>
      <w:r w:rsidR="00030417">
        <w:rPr>
          <w:rFonts w:cs="Times New Roman"/>
          <w:szCs w:val="24"/>
        </w:rPr>
        <w:t>zdůraznit, že klient od začátku popírá to, z čeho je viněn, vysvětluje</w:t>
      </w:r>
      <w:r w:rsidR="004B561D">
        <w:rPr>
          <w:rFonts w:cs="Times New Roman"/>
          <w:szCs w:val="24"/>
        </w:rPr>
        <w:t>,</w:t>
      </w:r>
      <w:r w:rsidR="00030417">
        <w:rPr>
          <w:rFonts w:cs="Times New Roman"/>
          <w:szCs w:val="24"/>
        </w:rPr>
        <w:t xml:space="preserve"> k čemu došlo a </w:t>
      </w:r>
      <w:r w:rsidR="00030417" w:rsidRPr="0047544B">
        <w:rPr>
          <w:rFonts w:cs="Times New Roman"/>
          <w:b/>
          <w:szCs w:val="24"/>
        </w:rPr>
        <w:t>nic z jeho tvrzení nebylo žádným důkazem zpochybněno</w:t>
      </w:r>
      <w:r w:rsidR="00030417">
        <w:rPr>
          <w:rFonts w:cs="Times New Roman"/>
          <w:szCs w:val="24"/>
        </w:rPr>
        <w:t xml:space="preserve">. </w:t>
      </w:r>
      <w:r w:rsidR="00D36679" w:rsidRPr="0047544B">
        <w:rPr>
          <w:rFonts w:cs="Times New Roman"/>
          <w:b/>
          <w:szCs w:val="24"/>
        </w:rPr>
        <w:t>Zejména ne jeho tvrzení, že nikdy nedal rozkaz či obdobně vyložitelný pokyn nebo žádost ke sledování paní Radky Nečasov</w:t>
      </w:r>
      <w:r w:rsidR="00D36679">
        <w:rPr>
          <w:rFonts w:cs="Times New Roman"/>
          <w:szCs w:val="24"/>
        </w:rPr>
        <w:t xml:space="preserve">é. </w:t>
      </w:r>
      <w:r w:rsidR="00030417">
        <w:rPr>
          <w:rFonts w:cs="Times New Roman"/>
          <w:szCs w:val="24"/>
        </w:rPr>
        <w:t>Odvolatel, přesněji orgány činné v přípravném řízení</w:t>
      </w:r>
      <w:r w:rsidR="00D36679">
        <w:rPr>
          <w:rFonts w:cs="Times New Roman"/>
          <w:szCs w:val="24"/>
        </w:rPr>
        <w:t xml:space="preserve"> (dále též </w:t>
      </w:r>
      <w:r w:rsidR="004B561D">
        <w:rPr>
          <w:rFonts w:cs="Times New Roman"/>
          <w:szCs w:val="24"/>
        </w:rPr>
        <w:t>OČTŘ) a poté</w:t>
      </w:r>
      <w:r w:rsidR="00030417">
        <w:rPr>
          <w:rFonts w:cs="Times New Roman"/>
          <w:szCs w:val="24"/>
        </w:rPr>
        <w:t xml:space="preserve"> odvolatel, se ale sami </w:t>
      </w:r>
      <w:r w:rsidR="00CC6CDC">
        <w:rPr>
          <w:rFonts w:cs="Times New Roman"/>
          <w:szCs w:val="24"/>
        </w:rPr>
        <w:t xml:space="preserve">vmanipulovali do situace, </w:t>
      </w:r>
      <w:r w:rsidR="00BF6C74">
        <w:rPr>
          <w:rFonts w:cs="Times New Roman"/>
          <w:szCs w:val="24"/>
        </w:rPr>
        <w:t xml:space="preserve">v níž se nyní domáhají, aby absenci důkazů, které </w:t>
      </w:r>
      <w:r w:rsidR="005A57B2">
        <w:rPr>
          <w:rFonts w:cs="Times New Roman"/>
          <w:szCs w:val="24"/>
        </w:rPr>
        <w:t>nepředložili (protože nikdy neexistoval</w:t>
      </w:r>
      <w:r w:rsidR="00DA6A8A">
        <w:rPr>
          <w:rFonts w:cs="Times New Roman"/>
          <w:szCs w:val="24"/>
        </w:rPr>
        <w:t>y</w:t>
      </w:r>
      <w:r w:rsidR="005A57B2">
        <w:rPr>
          <w:rFonts w:cs="Times New Roman"/>
          <w:szCs w:val="24"/>
        </w:rPr>
        <w:t xml:space="preserve">) </w:t>
      </w:r>
      <w:r w:rsidR="00BF6C74">
        <w:rPr>
          <w:rFonts w:cs="Times New Roman"/>
          <w:szCs w:val="24"/>
        </w:rPr>
        <w:t xml:space="preserve">soud nahradil svým hodnocením a na základě toho pak dospěl k závěru </w:t>
      </w:r>
      <w:r w:rsidR="004B561D">
        <w:rPr>
          <w:rFonts w:cs="Times New Roman"/>
          <w:szCs w:val="24"/>
        </w:rPr>
        <w:t>o</w:t>
      </w:r>
      <w:r w:rsidR="00BF6C74">
        <w:rPr>
          <w:rFonts w:cs="Times New Roman"/>
          <w:szCs w:val="24"/>
        </w:rPr>
        <w:t xml:space="preserve"> vině klienta. </w:t>
      </w:r>
      <w:r w:rsidR="00C66A5C">
        <w:rPr>
          <w:rFonts w:cs="Times New Roman"/>
          <w:szCs w:val="24"/>
        </w:rPr>
        <w:t xml:space="preserve">Přitom aby </w:t>
      </w:r>
      <w:r w:rsidR="004B561D">
        <w:rPr>
          <w:rFonts w:cs="Times New Roman"/>
          <w:szCs w:val="24"/>
        </w:rPr>
        <w:t>soud respektoval</w:t>
      </w:r>
      <w:r w:rsidR="00C66A5C">
        <w:rPr>
          <w:rFonts w:cs="Times New Roman"/>
          <w:szCs w:val="24"/>
        </w:rPr>
        <w:t xml:space="preserve"> jejich hodnotící kritéria. </w:t>
      </w:r>
      <w:r w:rsidR="00BF6C74">
        <w:rPr>
          <w:rFonts w:cs="Times New Roman"/>
          <w:szCs w:val="24"/>
        </w:rPr>
        <w:t xml:space="preserve">Dost neobvykle na trestní řízení se pokoušejí neunesení důkazního břemene proměnit v jakousi výhodu. </w:t>
      </w:r>
    </w:p>
    <w:p w:rsidR="00C66A5C" w:rsidRDefault="00C66A5C" w:rsidP="00AF1F89">
      <w:pPr>
        <w:autoSpaceDE w:val="0"/>
        <w:autoSpaceDN w:val="0"/>
        <w:adjustRightInd w:val="0"/>
        <w:spacing w:after="0"/>
        <w:ind w:right="617"/>
        <w:contextualSpacing w:val="0"/>
        <w:rPr>
          <w:rFonts w:cs="Times New Roman"/>
          <w:szCs w:val="24"/>
        </w:rPr>
      </w:pPr>
    </w:p>
    <w:p w:rsidR="005864AC" w:rsidRDefault="00F474DA" w:rsidP="00D21DEF">
      <w:pPr>
        <w:autoSpaceDE w:val="0"/>
        <w:autoSpaceDN w:val="0"/>
        <w:adjustRightInd w:val="0"/>
        <w:spacing w:after="0"/>
        <w:ind w:right="617"/>
        <w:contextualSpacing w:val="0"/>
        <w:rPr>
          <w:rFonts w:cs="Times New Roman"/>
          <w:szCs w:val="24"/>
        </w:rPr>
      </w:pPr>
      <w:r>
        <w:rPr>
          <w:rFonts w:cs="Times New Roman"/>
          <w:szCs w:val="24"/>
        </w:rPr>
        <w:t>6</w:t>
      </w:r>
      <w:r w:rsidR="00C66A5C">
        <w:rPr>
          <w:rFonts w:cs="Times New Roman"/>
          <w:szCs w:val="24"/>
        </w:rPr>
        <w:t>)</w:t>
      </w:r>
      <w:r w:rsidR="00C66A5C">
        <w:rPr>
          <w:rFonts w:cs="Times New Roman"/>
          <w:szCs w:val="24"/>
        </w:rPr>
        <w:tab/>
      </w:r>
      <w:r w:rsidR="005A57B2">
        <w:rPr>
          <w:rFonts w:cs="Times New Roman"/>
          <w:szCs w:val="24"/>
        </w:rPr>
        <w:t xml:space="preserve">Přitom, jak již namítnuto, </w:t>
      </w:r>
      <w:r w:rsidR="0047544B">
        <w:rPr>
          <w:rFonts w:cs="Times New Roman"/>
          <w:szCs w:val="24"/>
        </w:rPr>
        <w:t>důkazy o tvrzené trestné činnosti klienta (</w:t>
      </w:r>
      <w:r w:rsidR="0047544B" w:rsidRPr="0047544B">
        <w:rPr>
          <w:rFonts w:cs="Times New Roman"/>
          <w:szCs w:val="24"/>
        </w:rPr>
        <w:t>přečin zneužití pravomoci úřední osoby</w:t>
      </w:r>
      <w:r w:rsidR="0047544B">
        <w:rPr>
          <w:rFonts w:cs="Times New Roman"/>
          <w:szCs w:val="24"/>
        </w:rPr>
        <w:t>) od počátku vyšetřování neexistoval</w:t>
      </w:r>
      <w:r w:rsidR="0030487F">
        <w:rPr>
          <w:rFonts w:cs="Times New Roman"/>
          <w:szCs w:val="24"/>
        </w:rPr>
        <w:t>y</w:t>
      </w:r>
      <w:r w:rsidR="0047544B">
        <w:rPr>
          <w:rFonts w:cs="Times New Roman"/>
          <w:szCs w:val="24"/>
        </w:rPr>
        <w:t xml:space="preserve"> a existovat nemohl</w:t>
      </w:r>
      <w:r w:rsidR="00866ABF">
        <w:rPr>
          <w:rFonts w:cs="Times New Roman"/>
          <w:szCs w:val="24"/>
        </w:rPr>
        <w:t>y</w:t>
      </w:r>
      <w:r w:rsidR="0047544B">
        <w:rPr>
          <w:rFonts w:cs="Times New Roman"/>
          <w:szCs w:val="24"/>
        </w:rPr>
        <w:t xml:space="preserve"> </w:t>
      </w:r>
      <w:r w:rsidR="00866ABF">
        <w:rPr>
          <w:rFonts w:cs="Times New Roman"/>
          <w:szCs w:val="24"/>
        </w:rPr>
        <w:t xml:space="preserve">z jednoduchého důvodu. Neexistoval žádný skutek, který by bylo možno takto kvalifikovat. </w:t>
      </w:r>
      <w:r w:rsidR="0047544B">
        <w:rPr>
          <w:rFonts w:cs="Times New Roman"/>
          <w:szCs w:val="24"/>
        </w:rPr>
        <w:t xml:space="preserve">Za okolností, které budou dále analyzovány </w:t>
      </w:r>
      <w:r w:rsidR="005864AC">
        <w:rPr>
          <w:rFonts w:cs="Times New Roman"/>
          <w:szCs w:val="24"/>
        </w:rPr>
        <w:t xml:space="preserve">(a s minimem relevantních informací) </w:t>
      </w:r>
      <w:r w:rsidR="0047544B">
        <w:rPr>
          <w:rFonts w:cs="Times New Roman"/>
          <w:szCs w:val="24"/>
        </w:rPr>
        <w:t xml:space="preserve">prostě OČTŘ bez dostatečných podkladů vyhodnotili činnost, kterou příslušníci VZ vyvíjeli ve vztahu k rodině tehdejšího premiéra Nečase jako </w:t>
      </w:r>
      <w:r w:rsidR="00D21DEF">
        <w:rPr>
          <w:rFonts w:cs="Times New Roman"/>
          <w:szCs w:val="24"/>
        </w:rPr>
        <w:t xml:space="preserve">činnost, k níž </w:t>
      </w:r>
    </w:p>
    <w:p w:rsidR="005864AC" w:rsidRDefault="005864AC" w:rsidP="005864AC">
      <w:pPr>
        <w:autoSpaceDE w:val="0"/>
        <w:autoSpaceDN w:val="0"/>
        <w:adjustRightInd w:val="0"/>
        <w:spacing w:after="0"/>
        <w:ind w:right="617"/>
        <w:contextualSpacing w:val="0"/>
        <w:rPr>
          <w:rFonts w:cs="Times New Roman"/>
          <w:szCs w:val="24"/>
        </w:rPr>
      </w:pPr>
      <w:r>
        <w:rPr>
          <w:rFonts w:cs="Times New Roman"/>
          <w:szCs w:val="24"/>
        </w:rPr>
        <w:t>-</w:t>
      </w:r>
      <w:r>
        <w:rPr>
          <w:rFonts w:cs="Times New Roman"/>
          <w:szCs w:val="24"/>
        </w:rPr>
        <w:tab/>
        <w:t xml:space="preserve"> je třeba, aby </w:t>
      </w:r>
      <w:r w:rsidRPr="005864AC">
        <w:rPr>
          <w:rFonts w:cs="Times New Roman"/>
          <w:szCs w:val="24"/>
        </w:rPr>
        <w:t>vláda České republiky nebo prezident republiky podle § 8 odst. 4 zákona č. 153/1994</w:t>
      </w:r>
      <w:r>
        <w:rPr>
          <w:rFonts w:cs="Times New Roman"/>
          <w:szCs w:val="24"/>
        </w:rPr>
        <w:t xml:space="preserve"> </w:t>
      </w:r>
      <w:r w:rsidRPr="005864AC">
        <w:rPr>
          <w:rFonts w:cs="Times New Roman"/>
          <w:szCs w:val="24"/>
        </w:rPr>
        <w:t>Sb., o zpravodajských službách České republiky, ve znění pozdějších předpisů, uložili</w:t>
      </w:r>
      <w:r>
        <w:rPr>
          <w:rFonts w:cs="Times New Roman"/>
          <w:szCs w:val="24"/>
        </w:rPr>
        <w:t xml:space="preserve"> </w:t>
      </w:r>
      <w:r w:rsidRPr="005864AC">
        <w:rPr>
          <w:rFonts w:cs="Times New Roman"/>
          <w:szCs w:val="24"/>
        </w:rPr>
        <w:t>Vojenskému zpravodajství úkol – sledování osoby Bc. Radky Nečasové</w:t>
      </w:r>
      <w:r>
        <w:rPr>
          <w:rFonts w:cs="Times New Roman"/>
          <w:szCs w:val="24"/>
        </w:rPr>
        <w:t xml:space="preserve"> </w:t>
      </w:r>
    </w:p>
    <w:p w:rsidR="00AA7BD9" w:rsidRDefault="005864AC" w:rsidP="005864AC">
      <w:pPr>
        <w:autoSpaceDE w:val="0"/>
        <w:autoSpaceDN w:val="0"/>
        <w:adjustRightInd w:val="0"/>
        <w:spacing w:after="0"/>
        <w:ind w:right="617"/>
        <w:contextualSpacing w:val="0"/>
        <w:rPr>
          <w:rFonts w:cs="Times New Roman"/>
          <w:szCs w:val="24"/>
        </w:rPr>
      </w:pPr>
      <w:r>
        <w:rPr>
          <w:rFonts w:cs="Times New Roman"/>
          <w:szCs w:val="24"/>
        </w:rPr>
        <w:t xml:space="preserve">- je třeba </w:t>
      </w:r>
      <w:r w:rsidRPr="005864AC">
        <w:rPr>
          <w:rFonts w:cs="Times New Roman"/>
          <w:szCs w:val="24"/>
        </w:rPr>
        <w:t>předchozího</w:t>
      </w:r>
      <w:r>
        <w:rPr>
          <w:rFonts w:cs="Times New Roman"/>
          <w:szCs w:val="24"/>
        </w:rPr>
        <w:t xml:space="preserve"> </w:t>
      </w:r>
      <w:r w:rsidRPr="005864AC">
        <w:rPr>
          <w:rFonts w:cs="Times New Roman"/>
          <w:szCs w:val="24"/>
        </w:rPr>
        <w:t>písemného povolení předsedy senátu Vrchního soudu v Praze podle § 9 odst. 1 zákona č.289/2005 Sb., o Vojenském zpravodajství, ve znění pozdějších předpisů</w:t>
      </w:r>
      <w:r>
        <w:rPr>
          <w:rFonts w:cs="Times New Roman"/>
          <w:szCs w:val="24"/>
        </w:rPr>
        <w:t xml:space="preserve"> (dále </w:t>
      </w:r>
      <w:r w:rsidR="004B561D">
        <w:rPr>
          <w:rFonts w:cs="Times New Roman"/>
          <w:szCs w:val="24"/>
        </w:rPr>
        <w:t>Zákon), k použití</w:t>
      </w:r>
      <w:r>
        <w:rPr>
          <w:rFonts w:cs="Times New Roman"/>
          <w:szCs w:val="24"/>
        </w:rPr>
        <w:t xml:space="preserve"> </w:t>
      </w:r>
      <w:r w:rsidRPr="005864AC">
        <w:rPr>
          <w:rFonts w:cs="Times New Roman"/>
          <w:szCs w:val="24"/>
        </w:rPr>
        <w:t>zprav</w:t>
      </w:r>
      <w:r w:rsidR="00AA7BD9">
        <w:rPr>
          <w:rFonts w:cs="Times New Roman"/>
          <w:szCs w:val="24"/>
        </w:rPr>
        <w:t xml:space="preserve">odajské techniky </w:t>
      </w:r>
    </w:p>
    <w:p w:rsidR="00AA7BD9" w:rsidRDefault="00AA7BD9" w:rsidP="005864AC">
      <w:pPr>
        <w:autoSpaceDE w:val="0"/>
        <w:autoSpaceDN w:val="0"/>
        <w:adjustRightInd w:val="0"/>
        <w:spacing w:after="0"/>
        <w:ind w:right="617"/>
        <w:contextualSpacing w:val="0"/>
        <w:rPr>
          <w:rFonts w:cs="Times New Roman"/>
          <w:szCs w:val="24"/>
        </w:rPr>
      </w:pPr>
      <w:r>
        <w:rPr>
          <w:rFonts w:cs="Times New Roman"/>
          <w:szCs w:val="24"/>
        </w:rPr>
        <w:t xml:space="preserve">-  je třeba souhlasu ministra obrany ke sledování </w:t>
      </w:r>
      <w:r w:rsidR="0047544B">
        <w:rPr>
          <w:rFonts w:cs="Times New Roman"/>
          <w:szCs w:val="24"/>
        </w:rPr>
        <w:t xml:space="preserve">ve smyslu </w:t>
      </w:r>
      <w:r w:rsidR="00D21DEF">
        <w:rPr>
          <w:rFonts w:cs="Times New Roman"/>
          <w:szCs w:val="24"/>
        </w:rPr>
        <w:t xml:space="preserve">§ 15 </w:t>
      </w:r>
      <w:r w:rsidR="004B561D">
        <w:rPr>
          <w:rFonts w:cs="Times New Roman"/>
          <w:szCs w:val="24"/>
        </w:rPr>
        <w:t>Z</w:t>
      </w:r>
      <w:r w:rsidR="004B561D" w:rsidRPr="00D21DEF">
        <w:rPr>
          <w:rFonts w:cs="Times New Roman"/>
          <w:szCs w:val="24"/>
        </w:rPr>
        <w:t>ákona</w:t>
      </w:r>
      <w:r w:rsidR="004B561D">
        <w:rPr>
          <w:rFonts w:cs="Times New Roman"/>
          <w:szCs w:val="24"/>
        </w:rPr>
        <w:t>.</w:t>
      </w:r>
    </w:p>
    <w:p w:rsidR="00D31F1A" w:rsidRDefault="00AA7BD9" w:rsidP="00D31F1A">
      <w:pPr>
        <w:autoSpaceDE w:val="0"/>
        <w:autoSpaceDN w:val="0"/>
        <w:adjustRightInd w:val="0"/>
        <w:spacing w:after="0"/>
        <w:ind w:right="617"/>
        <w:contextualSpacing w:val="0"/>
        <w:rPr>
          <w:rFonts w:cs="Times New Roman"/>
          <w:szCs w:val="24"/>
        </w:rPr>
      </w:pPr>
      <w:r>
        <w:rPr>
          <w:rFonts w:cs="Times New Roman"/>
          <w:szCs w:val="24"/>
        </w:rPr>
        <w:t xml:space="preserve"> Což byla fatální chyba. </w:t>
      </w:r>
      <w:r w:rsidR="00D31F1A">
        <w:rPr>
          <w:rFonts w:cs="Times New Roman"/>
          <w:szCs w:val="24"/>
        </w:rPr>
        <w:t>Žádný z těchto předpokladů nebyl správný.</w:t>
      </w:r>
      <w:r w:rsidR="0004493B">
        <w:rPr>
          <w:rFonts w:cs="Times New Roman"/>
          <w:szCs w:val="24"/>
        </w:rPr>
        <w:t xml:space="preserve"> K tomu, aby klient vydal rozkaz k prověření, zda premiérovi státu nehrozí nebezpečí, zda nehrozí jeho rodině a zda, pokud hrozí, spadá řešení situace do kompetence VZ</w:t>
      </w:r>
      <w:r w:rsidR="0030487F">
        <w:rPr>
          <w:rFonts w:cs="Times New Roman"/>
          <w:szCs w:val="24"/>
        </w:rPr>
        <w:t>,</w:t>
      </w:r>
      <w:r w:rsidR="0004493B">
        <w:rPr>
          <w:rFonts w:cs="Times New Roman"/>
          <w:szCs w:val="24"/>
        </w:rPr>
        <w:t xml:space="preserve"> žádný takový souhlas nepotřeboval. A je přitom zcela nepodstatné, co takové rozhodnutí iniciovalo. Zda informace získaná od Dr.</w:t>
      </w:r>
      <w:r w:rsidR="004B561D">
        <w:rPr>
          <w:rFonts w:cs="Times New Roman"/>
          <w:szCs w:val="24"/>
        </w:rPr>
        <w:t xml:space="preserve"> </w:t>
      </w:r>
      <w:r w:rsidR="0004493B">
        <w:rPr>
          <w:rFonts w:cs="Times New Roman"/>
          <w:szCs w:val="24"/>
        </w:rPr>
        <w:t>Nečase, od Mgr.</w:t>
      </w:r>
      <w:r w:rsidR="004B561D">
        <w:rPr>
          <w:rFonts w:cs="Times New Roman"/>
          <w:szCs w:val="24"/>
        </w:rPr>
        <w:t xml:space="preserve"> </w:t>
      </w:r>
      <w:r w:rsidR="0004493B">
        <w:rPr>
          <w:rFonts w:cs="Times New Roman"/>
          <w:szCs w:val="24"/>
        </w:rPr>
        <w:t>Nečasové, o</w:t>
      </w:r>
      <w:r w:rsidR="0030487F">
        <w:rPr>
          <w:rFonts w:cs="Times New Roman"/>
          <w:szCs w:val="24"/>
        </w:rPr>
        <w:t>d</w:t>
      </w:r>
      <w:r w:rsidR="0004493B">
        <w:rPr>
          <w:rFonts w:cs="Times New Roman"/>
          <w:szCs w:val="24"/>
        </w:rPr>
        <w:t xml:space="preserve"> někoho jiného, z agenturního zdroje apod.</w:t>
      </w:r>
    </w:p>
    <w:p w:rsidR="00DA6A8A" w:rsidRDefault="00DA6A8A" w:rsidP="005864AC">
      <w:pPr>
        <w:autoSpaceDE w:val="0"/>
        <w:autoSpaceDN w:val="0"/>
        <w:adjustRightInd w:val="0"/>
        <w:spacing w:after="0"/>
        <w:ind w:right="617"/>
        <w:contextualSpacing w:val="0"/>
        <w:rPr>
          <w:rFonts w:cs="Times New Roman"/>
          <w:szCs w:val="24"/>
        </w:rPr>
      </w:pPr>
    </w:p>
    <w:p w:rsidR="00BF6C74" w:rsidRDefault="00F474DA" w:rsidP="005864AC">
      <w:pPr>
        <w:autoSpaceDE w:val="0"/>
        <w:autoSpaceDN w:val="0"/>
        <w:adjustRightInd w:val="0"/>
        <w:spacing w:after="0"/>
        <w:ind w:right="617"/>
        <w:contextualSpacing w:val="0"/>
        <w:rPr>
          <w:rFonts w:cs="Times New Roman"/>
          <w:szCs w:val="24"/>
        </w:rPr>
      </w:pPr>
      <w:r>
        <w:rPr>
          <w:rFonts w:cs="Times New Roman"/>
          <w:szCs w:val="24"/>
        </w:rPr>
        <w:t>7</w:t>
      </w:r>
      <w:r w:rsidR="00DA6A8A">
        <w:rPr>
          <w:rFonts w:cs="Times New Roman"/>
          <w:szCs w:val="24"/>
        </w:rPr>
        <w:t>)</w:t>
      </w:r>
      <w:r w:rsidR="00DA6A8A">
        <w:rPr>
          <w:rFonts w:cs="Times New Roman"/>
          <w:szCs w:val="24"/>
        </w:rPr>
        <w:tab/>
      </w:r>
      <w:r w:rsidR="00AA7BD9">
        <w:rPr>
          <w:rFonts w:cs="Times New Roman"/>
          <w:szCs w:val="24"/>
        </w:rPr>
        <w:t xml:space="preserve">Lze spekulovat, zda by OČTŘ </w:t>
      </w:r>
      <w:r w:rsidR="0004493B">
        <w:rPr>
          <w:rFonts w:cs="Times New Roman"/>
          <w:szCs w:val="24"/>
        </w:rPr>
        <w:t>t</w:t>
      </w:r>
      <w:r w:rsidR="0030487F">
        <w:rPr>
          <w:rFonts w:cs="Times New Roman"/>
          <w:szCs w:val="24"/>
        </w:rPr>
        <w:t>o</w:t>
      </w:r>
      <w:r w:rsidR="0004493B">
        <w:rPr>
          <w:rFonts w:cs="Times New Roman"/>
          <w:szCs w:val="24"/>
        </w:rPr>
        <w:t xml:space="preserve">to </w:t>
      </w:r>
      <w:r w:rsidR="00AA7BD9">
        <w:rPr>
          <w:rFonts w:cs="Times New Roman"/>
          <w:szCs w:val="24"/>
        </w:rPr>
        <w:t>přiznal</w:t>
      </w:r>
      <w:r w:rsidR="0004493B">
        <w:rPr>
          <w:rFonts w:cs="Times New Roman"/>
          <w:szCs w:val="24"/>
        </w:rPr>
        <w:t>y</w:t>
      </w:r>
      <w:r w:rsidR="00AA7BD9">
        <w:rPr>
          <w:rFonts w:cs="Times New Roman"/>
          <w:szCs w:val="24"/>
        </w:rPr>
        <w:t xml:space="preserve">, kdyby nešlo o mediálně sledovaný případ a stejně tak o tom, že právě vzhledem k tomuto faktu svoji chybu OČTŘ nepřiznaly a jako v řadě jiných případů ponechaly na soudu, aby se s celou věcí vypořádal. </w:t>
      </w:r>
    </w:p>
    <w:p w:rsidR="00BF6C74" w:rsidRDefault="00BF6C74" w:rsidP="00AF1F89">
      <w:pPr>
        <w:autoSpaceDE w:val="0"/>
        <w:autoSpaceDN w:val="0"/>
        <w:adjustRightInd w:val="0"/>
        <w:spacing w:after="0"/>
        <w:ind w:right="617"/>
        <w:contextualSpacing w:val="0"/>
        <w:rPr>
          <w:rFonts w:cs="Times New Roman"/>
          <w:szCs w:val="24"/>
        </w:rPr>
      </w:pPr>
    </w:p>
    <w:p w:rsidR="00200D42" w:rsidRDefault="00F474DA" w:rsidP="00200D42">
      <w:pPr>
        <w:autoSpaceDE w:val="0"/>
        <w:autoSpaceDN w:val="0"/>
        <w:adjustRightInd w:val="0"/>
        <w:spacing w:after="0"/>
        <w:ind w:right="617"/>
        <w:contextualSpacing w:val="0"/>
        <w:rPr>
          <w:rFonts w:cs="Times New Roman"/>
          <w:szCs w:val="24"/>
        </w:rPr>
      </w:pPr>
      <w:r>
        <w:rPr>
          <w:rFonts w:cs="Times New Roman"/>
          <w:szCs w:val="24"/>
        </w:rPr>
        <w:t>8</w:t>
      </w:r>
      <w:r w:rsidR="00880C19">
        <w:rPr>
          <w:rFonts w:cs="Times New Roman"/>
          <w:szCs w:val="24"/>
        </w:rPr>
        <w:t>)</w:t>
      </w:r>
      <w:r w:rsidR="00880C19">
        <w:rPr>
          <w:rFonts w:cs="Times New Roman"/>
          <w:szCs w:val="24"/>
        </w:rPr>
        <w:tab/>
      </w:r>
      <w:r w:rsidR="00DA6A8A">
        <w:rPr>
          <w:rFonts w:cs="Times New Roman"/>
          <w:szCs w:val="24"/>
        </w:rPr>
        <w:t xml:space="preserve"> </w:t>
      </w:r>
      <w:r w:rsidR="0004493B">
        <w:rPr>
          <w:rFonts w:cs="Times New Roman"/>
          <w:szCs w:val="24"/>
        </w:rPr>
        <w:t>D</w:t>
      </w:r>
      <w:r w:rsidR="00A46131">
        <w:rPr>
          <w:rFonts w:cs="Times New Roman"/>
          <w:szCs w:val="24"/>
        </w:rPr>
        <w:t>ruhou</w:t>
      </w:r>
      <w:r w:rsidR="0004493B">
        <w:rPr>
          <w:rFonts w:cs="Times New Roman"/>
          <w:szCs w:val="24"/>
        </w:rPr>
        <w:t xml:space="preserve"> </w:t>
      </w:r>
      <w:r w:rsidR="00880C19">
        <w:rPr>
          <w:rFonts w:cs="Times New Roman"/>
          <w:szCs w:val="24"/>
        </w:rPr>
        <w:t xml:space="preserve">chybou </w:t>
      </w:r>
      <w:r w:rsidR="0004493B">
        <w:rPr>
          <w:rFonts w:cs="Times New Roman"/>
          <w:szCs w:val="24"/>
        </w:rPr>
        <w:t xml:space="preserve">byla volba metody vyšetřování, tedy </w:t>
      </w:r>
      <w:r w:rsidR="00880C19">
        <w:rPr>
          <w:rFonts w:cs="Times New Roman"/>
          <w:szCs w:val="24"/>
        </w:rPr>
        <w:t xml:space="preserve">postupu </w:t>
      </w:r>
      <w:r w:rsidR="00D36679">
        <w:rPr>
          <w:rFonts w:cs="Times New Roman"/>
          <w:szCs w:val="24"/>
        </w:rPr>
        <w:t>p</w:t>
      </w:r>
      <w:r w:rsidR="00880C19">
        <w:rPr>
          <w:rFonts w:cs="Times New Roman"/>
          <w:szCs w:val="24"/>
        </w:rPr>
        <w:t>olicejních orgánů a státních zástupců, kteří je fakticky řídili</w:t>
      </w:r>
      <w:r w:rsidR="0004493B">
        <w:rPr>
          <w:rFonts w:cs="Times New Roman"/>
          <w:szCs w:val="24"/>
        </w:rPr>
        <w:t xml:space="preserve">. Konkrétně to, </w:t>
      </w:r>
      <w:r w:rsidR="004B561D">
        <w:rPr>
          <w:rFonts w:cs="Times New Roman"/>
          <w:szCs w:val="24"/>
        </w:rPr>
        <w:t>že byly</w:t>
      </w:r>
      <w:r w:rsidR="00BF6C74">
        <w:rPr>
          <w:rFonts w:cs="Times New Roman"/>
          <w:szCs w:val="24"/>
        </w:rPr>
        <w:t xml:space="preserve"> </w:t>
      </w:r>
      <w:r w:rsidR="00880C19">
        <w:rPr>
          <w:rFonts w:cs="Times New Roman"/>
          <w:szCs w:val="24"/>
        </w:rPr>
        <w:t>obejit</w:t>
      </w:r>
      <w:r w:rsidR="0004493B">
        <w:rPr>
          <w:rFonts w:cs="Times New Roman"/>
          <w:szCs w:val="24"/>
        </w:rPr>
        <w:t>y</w:t>
      </w:r>
      <w:r w:rsidR="00880C19">
        <w:rPr>
          <w:rFonts w:cs="Times New Roman"/>
          <w:szCs w:val="24"/>
        </w:rPr>
        <w:t xml:space="preserve"> kontrolní</w:t>
      </w:r>
      <w:r w:rsidR="0004493B">
        <w:rPr>
          <w:rFonts w:cs="Times New Roman"/>
          <w:szCs w:val="24"/>
        </w:rPr>
        <w:t xml:space="preserve"> mechanismy</w:t>
      </w:r>
      <w:r w:rsidR="00880C19">
        <w:rPr>
          <w:rFonts w:cs="Times New Roman"/>
          <w:szCs w:val="24"/>
        </w:rPr>
        <w:t xml:space="preserve"> VZ. </w:t>
      </w:r>
      <w:r w:rsidR="004B561D">
        <w:rPr>
          <w:rFonts w:cs="Times New Roman"/>
          <w:szCs w:val="24"/>
        </w:rPr>
        <w:t>Konstrukce protiprávního</w:t>
      </w:r>
      <w:r w:rsidR="00D36679">
        <w:rPr>
          <w:rFonts w:cs="Times New Roman"/>
          <w:szCs w:val="24"/>
        </w:rPr>
        <w:t xml:space="preserve"> skutku vytvořená </w:t>
      </w:r>
      <w:r w:rsidR="00C66A5C">
        <w:rPr>
          <w:rFonts w:cs="Times New Roman"/>
          <w:szCs w:val="24"/>
        </w:rPr>
        <w:t xml:space="preserve">OČTŘ vycházela z předpokladu, že </w:t>
      </w:r>
      <w:r w:rsidR="00D36679">
        <w:rPr>
          <w:rFonts w:cs="Times New Roman"/>
          <w:szCs w:val="24"/>
        </w:rPr>
        <w:t>klient a další obvinění a posléze obžalovaní jako příslušníci VZ porušili zákon č.</w:t>
      </w:r>
      <w:r w:rsidR="00200D42">
        <w:rPr>
          <w:rFonts w:cs="Times New Roman"/>
          <w:szCs w:val="24"/>
        </w:rPr>
        <w:t xml:space="preserve"> </w:t>
      </w:r>
      <w:r w:rsidR="00200D42" w:rsidRPr="00200D42">
        <w:rPr>
          <w:rFonts w:cs="Times New Roman"/>
          <w:szCs w:val="24"/>
        </w:rPr>
        <w:t>153/1994 Sb., o zpravodajských službách České</w:t>
      </w:r>
      <w:r w:rsidR="00200D42">
        <w:rPr>
          <w:rFonts w:cs="Times New Roman"/>
          <w:szCs w:val="24"/>
        </w:rPr>
        <w:t xml:space="preserve"> </w:t>
      </w:r>
      <w:r w:rsidR="00200D42" w:rsidRPr="00200D42">
        <w:rPr>
          <w:rFonts w:cs="Times New Roman"/>
          <w:szCs w:val="24"/>
        </w:rPr>
        <w:t>republiky, ve znění pozdějších předpisů</w:t>
      </w:r>
      <w:r w:rsidR="00200D42">
        <w:rPr>
          <w:rFonts w:cs="Times New Roman"/>
          <w:szCs w:val="24"/>
        </w:rPr>
        <w:t xml:space="preserve"> </w:t>
      </w:r>
      <w:r w:rsidR="00DA6A8A">
        <w:rPr>
          <w:rFonts w:cs="Times New Roman"/>
          <w:szCs w:val="24"/>
        </w:rPr>
        <w:t xml:space="preserve">(dále </w:t>
      </w:r>
      <w:r w:rsidR="00200D42">
        <w:rPr>
          <w:rFonts w:cs="Times New Roman"/>
          <w:szCs w:val="24"/>
        </w:rPr>
        <w:t>Zákon</w:t>
      </w:r>
      <w:r w:rsidR="00DA6A8A">
        <w:rPr>
          <w:rFonts w:cs="Times New Roman"/>
          <w:szCs w:val="24"/>
        </w:rPr>
        <w:t>)</w:t>
      </w:r>
      <w:r w:rsidR="00200D42">
        <w:rPr>
          <w:rFonts w:cs="Times New Roman"/>
          <w:szCs w:val="24"/>
        </w:rPr>
        <w:t xml:space="preserve">. Tedy </w:t>
      </w:r>
      <w:r w:rsidR="0004493B">
        <w:rPr>
          <w:rFonts w:cs="Times New Roman"/>
          <w:szCs w:val="24"/>
        </w:rPr>
        <w:t xml:space="preserve">by </w:t>
      </w:r>
      <w:r w:rsidR="00200D42">
        <w:rPr>
          <w:rFonts w:cs="Times New Roman"/>
          <w:szCs w:val="24"/>
        </w:rPr>
        <w:t xml:space="preserve">logicky </w:t>
      </w:r>
      <w:r w:rsidR="0004493B">
        <w:rPr>
          <w:rFonts w:cs="Times New Roman"/>
          <w:szCs w:val="24"/>
        </w:rPr>
        <w:t xml:space="preserve">museli </w:t>
      </w:r>
      <w:r w:rsidR="00200D42">
        <w:rPr>
          <w:rFonts w:cs="Times New Roman"/>
          <w:szCs w:val="24"/>
        </w:rPr>
        <w:t>poruši</w:t>
      </w:r>
      <w:r w:rsidR="0004493B">
        <w:rPr>
          <w:rFonts w:cs="Times New Roman"/>
          <w:szCs w:val="24"/>
        </w:rPr>
        <w:t>t</w:t>
      </w:r>
      <w:r w:rsidR="00200D42">
        <w:rPr>
          <w:rFonts w:cs="Times New Roman"/>
          <w:szCs w:val="24"/>
        </w:rPr>
        <w:t xml:space="preserve"> i případné interní předpisy, pokud existovaly a vztahovaly se k tvrzené činnosti. </w:t>
      </w:r>
      <w:r w:rsidR="00E44C95">
        <w:rPr>
          <w:rFonts w:cs="Times New Roman"/>
          <w:szCs w:val="24"/>
        </w:rPr>
        <w:t>To je zřejmé s</w:t>
      </w:r>
      <w:r w:rsidR="00200D42">
        <w:rPr>
          <w:rFonts w:cs="Times New Roman"/>
          <w:szCs w:val="24"/>
        </w:rPr>
        <w:t xml:space="preserve">tejně jako to, že </w:t>
      </w:r>
      <w:r w:rsidR="00E44C95">
        <w:rPr>
          <w:rFonts w:cs="Times New Roman"/>
          <w:szCs w:val="24"/>
        </w:rPr>
        <w:t>zmíněné předpisy a ostatně i informace o činnosti příslušníků VZ podléhají utajení různý</w:t>
      </w:r>
      <w:r w:rsidR="00DA6A8A">
        <w:rPr>
          <w:rFonts w:cs="Times New Roman"/>
          <w:szCs w:val="24"/>
        </w:rPr>
        <w:t>ch</w:t>
      </w:r>
      <w:r w:rsidR="00E44C95">
        <w:rPr>
          <w:rFonts w:cs="Times New Roman"/>
          <w:szCs w:val="24"/>
        </w:rPr>
        <w:t xml:space="preserve"> stupňů dle zákona č. </w:t>
      </w:r>
      <w:r w:rsidR="00E44C95" w:rsidRPr="00E44C95">
        <w:rPr>
          <w:rFonts w:cs="Times New Roman"/>
          <w:szCs w:val="24"/>
        </w:rPr>
        <w:t>412/2005 Sb.</w:t>
      </w:r>
      <w:r w:rsidR="00E44C95" w:rsidRPr="00E44C95">
        <w:t xml:space="preserve"> </w:t>
      </w:r>
      <w:r w:rsidR="00E44C95" w:rsidRPr="00E44C95">
        <w:rPr>
          <w:rFonts w:cs="Times New Roman"/>
          <w:szCs w:val="24"/>
        </w:rPr>
        <w:t>o ochraně utajovaných informací a o bezpečnostní způsobilosti</w:t>
      </w:r>
      <w:r w:rsidR="00E44C95">
        <w:rPr>
          <w:rFonts w:cs="Times New Roman"/>
          <w:szCs w:val="24"/>
        </w:rPr>
        <w:t xml:space="preserve"> </w:t>
      </w:r>
      <w:r w:rsidR="00E44C95">
        <w:rPr>
          <w:rFonts w:cs="Times New Roman"/>
          <w:szCs w:val="24"/>
        </w:rPr>
        <w:lastRenderedPageBreak/>
        <w:t xml:space="preserve">ve znění pozdějších předpisů </w:t>
      </w:r>
      <w:r w:rsidR="00BD339C">
        <w:rPr>
          <w:rFonts w:cs="Times New Roman"/>
          <w:szCs w:val="24"/>
        </w:rPr>
        <w:t>(dále ZOUI)</w:t>
      </w:r>
      <w:r w:rsidR="008A2C90">
        <w:rPr>
          <w:rFonts w:cs="Times New Roman"/>
          <w:szCs w:val="24"/>
        </w:rPr>
        <w:t>.</w:t>
      </w:r>
      <w:r w:rsidR="00BD339C">
        <w:rPr>
          <w:rFonts w:cs="Times New Roman"/>
          <w:szCs w:val="24"/>
        </w:rPr>
        <w:t xml:space="preserve"> </w:t>
      </w:r>
      <w:r w:rsidR="00DA6A8A">
        <w:rPr>
          <w:rFonts w:cs="Times New Roman"/>
          <w:szCs w:val="24"/>
        </w:rPr>
        <w:t xml:space="preserve">Tedy </w:t>
      </w:r>
      <w:r w:rsidR="00E44C95">
        <w:rPr>
          <w:rFonts w:cs="Times New Roman"/>
          <w:szCs w:val="24"/>
        </w:rPr>
        <w:t>j</w:t>
      </w:r>
      <w:r w:rsidR="00BD339C">
        <w:rPr>
          <w:rFonts w:cs="Times New Roman"/>
          <w:szCs w:val="24"/>
        </w:rPr>
        <w:t xml:space="preserve">sou ve stupních utajení, z nichž minimálně stupeň Přísně tajné a Tajné zřejmě není pro </w:t>
      </w:r>
      <w:r w:rsidR="00DA6A8A">
        <w:rPr>
          <w:rFonts w:cs="Times New Roman"/>
          <w:szCs w:val="24"/>
        </w:rPr>
        <w:t xml:space="preserve">většinu </w:t>
      </w:r>
      <w:r w:rsidR="00200D42">
        <w:rPr>
          <w:rFonts w:cs="Times New Roman"/>
          <w:szCs w:val="24"/>
        </w:rPr>
        <w:t>OČTŘ</w:t>
      </w:r>
      <w:r w:rsidR="00E44C95">
        <w:rPr>
          <w:rFonts w:cs="Times New Roman"/>
          <w:szCs w:val="24"/>
        </w:rPr>
        <w:t xml:space="preserve"> přístupný</w:t>
      </w:r>
      <w:r w:rsidR="00200D42">
        <w:rPr>
          <w:rFonts w:cs="Times New Roman"/>
          <w:szCs w:val="24"/>
        </w:rPr>
        <w:t xml:space="preserve">. A kromě toho bylo třeba v tomto utajovaném prostředí provádět rozsáhlé šetření zaměřené na </w:t>
      </w:r>
      <w:r w:rsidR="004B561D">
        <w:rPr>
          <w:rFonts w:cs="Times New Roman"/>
          <w:szCs w:val="24"/>
        </w:rPr>
        <w:t>zjištění, k čemu</w:t>
      </w:r>
      <w:r w:rsidR="00200D42">
        <w:rPr>
          <w:rFonts w:cs="Times New Roman"/>
          <w:szCs w:val="24"/>
        </w:rPr>
        <w:t xml:space="preserve"> došlo a jak to konvenuje či nekonvenuje se Zákonem a </w:t>
      </w:r>
      <w:r w:rsidR="0004493B">
        <w:rPr>
          <w:rFonts w:cs="Times New Roman"/>
          <w:szCs w:val="24"/>
        </w:rPr>
        <w:t xml:space="preserve">vnitřními </w:t>
      </w:r>
      <w:r w:rsidR="00200D42">
        <w:rPr>
          <w:rFonts w:cs="Times New Roman"/>
          <w:szCs w:val="24"/>
        </w:rPr>
        <w:t xml:space="preserve">předpisy. To ale nebylo možné bez </w:t>
      </w:r>
      <w:r w:rsidR="00880C19">
        <w:rPr>
          <w:rFonts w:cs="Times New Roman"/>
          <w:szCs w:val="24"/>
        </w:rPr>
        <w:t>spolupráce s</w:t>
      </w:r>
      <w:r w:rsidR="00200D42">
        <w:rPr>
          <w:rFonts w:cs="Times New Roman"/>
          <w:szCs w:val="24"/>
        </w:rPr>
        <w:t xml:space="preserve"> kontrolními orgány VZ. </w:t>
      </w:r>
      <w:r w:rsidR="00880C19">
        <w:rPr>
          <w:rFonts w:cs="Times New Roman"/>
          <w:szCs w:val="24"/>
        </w:rPr>
        <w:t xml:space="preserve"> A bez t</w:t>
      </w:r>
      <w:r w:rsidR="00200D42">
        <w:rPr>
          <w:rFonts w:cs="Times New Roman"/>
          <w:szCs w:val="24"/>
        </w:rPr>
        <w:t>ěchto zjištění</w:t>
      </w:r>
      <w:r w:rsidR="00880C19">
        <w:rPr>
          <w:rFonts w:cs="Times New Roman"/>
          <w:szCs w:val="24"/>
        </w:rPr>
        <w:t xml:space="preserve"> zase nelze tvrdit, že se příslušník VZ dopustil trestného činu, spočívajícího primárně právě v porušení povinností příslušníka VZ. </w:t>
      </w:r>
    </w:p>
    <w:p w:rsidR="00200D42" w:rsidRDefault="00200D42" w:rsidP="00200D42">
      <w:pPr>
        <w:autoSpaceDE w:val="0"/>
        <w:autoSpaceDN w:val="0"/>
        <w:adjustRightInd w:val="0"/>
        <w:spacing w:after="0"/>
        <w:ind w:right="617"/>
        <w:contextualSpacing w:val="0"/>
        <w:rPr>
          <w:rFonts w:cs="Times New Roman"/>
          <w:szCs w:val="24"/>
        </w:rPr>
      </w:pPr>
    </w:p>
    <w:p w:rsidR="00880C19" w:rsidRPr="00803F47" w:rsidRDefault="00F474DA" w:rsidP="00200D42">
      <w:pPr>
        <w:autoSpaceDE w:val="0"/>
        <w:autoSpaceDN w:val="0"/>
        <w:adjustRightInd w:val="0"/>
        <w:spacing w:after="0"/>
        <w:ind w:right="617"/>
        <w:contextualSpacing w:val="0"/>
        <w:rPr>
          <w:rFonts w:cs="Times New Roman"/>
          <w:szCs w:val="24"/>
        </w:rPr>
      </w:pPr>
      <w:r>
        <w:rPr>
          <w:rFonts w:cs="Times New Roman"/>
          <w:szCs w:val="24"/>
        </w:rPr>
        <w:t>9</w:t>
      </w:r>
      <w:r w:rsidR="00200D42">
        <w:rPr>
          <w:rFonts w:cs="Times New Roman"/>
          <w:szCs w:val="24"/>
        </w:rPr>
        <w:t>)</w:t>
      </w:r>
      <w:r w:rsidR="00200D42">
        <w:rPr>
          <w:rFonts w:cs="Times New Roman"/>
          <w:szCs w:val="24"/>
        </w:rPr>
        <w:tab/>
      </w:r>
      <w:r w:rsidR="00880C19">
        <w:rPr>
          <w:rFonts w:cs="Times New Roman"/>
          <w:szCs w:val="24"/>
        </w:rPr>
        <w:t xml:space="preserve">Demonstrací praktických důsledků této chyby je situace, kdy proti klientovi a dalším příslušníkům VZ je vedeno trestní stíhání pro trestný čin zneužití pravomoci úřední osoby a současně VZ ústy svých představitelů připouští, že ve vztahu k tomuto údajnému porušení pravomocí </w:t>
      </w:r>
      <w:r w:rsidR="004B561D">
        <w:rPr>
          <w:rFonts w:cs="Times New Roman"/>
          <w:szCs w:val="24"/>
        </w:rPr>
        <w:t>byla provedena</w:t>
      </w:r>
      <w:r w:rsidR="00880C19">
        <w:rPr>
          <w:rFonts w:cs="Times New Roman"/>
          <w:szCs w:val="24"/>
        </w:rPr>
        <w:t xml:space="preserve"> interní kontrola, která ovšem žádné pochybení neshledala. Ale jejíž výsledky a obsah je také tajný a není možné jej </w:t>
      </w:r>
      <w:r w:rsidR="00DA6A8A">
        <w:rPr>
          <w:rFonts w:cs="Times New Roman"/>
          <w:szCs w:val="24"/>
        </w:rPr>
        <w:t>sdělit</w:t>
      </w:r>
      <w:r w:rsidR="00880C19">
        <w:rPr>
          <w:rFonts w:cs="Times New Roman"/>
          <w:szCs w:val="24"/>
        </w:rPr>
        <w:t xml:space="preserve">. </w:t>
      </w:r>
      <w:r w:rsidR="00200D42">
        <w:rPr>
          <w:rFonts w:cs="Times New Roman"/>
          <w:szCs w:val="24"/>
        </w:rPr>
        <w:t xml:space="preserve">Stejně jako bylo odmítnuto vydání oněch interních směrnic. </w:t>
      </w:r>
      <w:r w:rsidR="00C5533E">
        <w:rPr>
          <w:rFonts w:cs="Times New Roman"/>
          <w:szCs w:val="24"/>
        </w:rPr>
        <w:t xml:space="preserve">Jinak řečeno, nelze tvrdit, natož prokazovat porušení povinnosti, dané interní instrukcí, která je ovšem tajná i tomu, kdo její porušení tvrdí. </w:t>
      </w:r>
      <w:r w:rsidR="00880C19">
        <w:rPr>
          <w:rFonts w:cs="Times New Roman"/>
          <w:szCs w:val="24"/>
        </w:rPr>
        <w:t>Takovéto absurdní vyústění se ale dalo velmi snadno předvídat.</w:t>
      </w:r>
    </w:p>
    <w:p w:rsidR="00C164EA" w:rsidRDefault="00880C19" w:rsidP="00C164EA">
      <w:pPr>
        <w:autoSpaceDE w:val="0"/>
        <w:autoSpaceDN w:val="0"/>
        <w:adjustRightInd w:val="0"/>
        <w:spacing w:after="120"/>
        <w:ind w:right="617"/>
        <w:contextualSpacing w:val="0"/>
        <w:rPr>
          <w:rFonts w:cs="Times New Roman"/>
          <w:szCs w:val="24"/>
        </w:rPr>
      </w:pPr>
      <w:r>
        <w:rPr>
          <w:rFonts w:cs="Times New Roman"/>
          <w:szCs w:val="24"/>
        </w:rPr>
        <w:tab/>
      </w:r>
    </w:p>
    <w:p w:rsidR="00880C19" w:rsidRDefault="00F474DA" w:rsidP="00C164EA">
      <w:pPr>
        <w:autoSpaceDE w:val="0"/>
        <w:autoSpaceDN w:val="0"/>
        <w:adjustRightInd w:val="0"/>
        <w:spacing w:after="120"/>
        <w:ind w:right="617"/>
        <w:contextualSpacing w:val="0"/>
      </w:pPr>
      <w:r>
        <w:t>10</w:t>
      </w:r>
      <w:r w:rsidR="00880C19">
        <w:t>)</w:t>
      </w:r>
      <w:r w:rsidR="00880C19">
        <w:tab/>
      </w:r>
      <w:r w:rsidR="0004493B">
        <w:t xml:space="preserve">Neméně </w:t>
      </w:r>
      <w:r w:rsidR="00880C19">
        <w:t>fatální chybou je to, že klient</w:t>
      </w:r>
      <w:r w:rsidR="00DA6A8A">
        <w:t>,</w:t>
      </w:r>
      <w:r w:rsidR="00880C19">
        <w:t xml:space="preserve"> stejně jako obvinění příslušníci VZ</w:t>
      </w:r>
      <w:r w:rsidR="00DA6A8A">
        <w:t>,</w:t>
      </w:r>
      <w:r w:rsidR="00880C19">
        <w:t xml:space="preserve"> nebyli ihned </w:t>
      </w:r>
      <w:r w:rsidR="00E21F37">
        <w:t xml:space="preserve">zbaveni mlčenlivosti. Odvolatel, jak bude ještě zmíněno, tuto skutečnost bagatelizuje a dokonce tvrdí, že to ani nebylo potřeba. Dost výmluvným potvrzením opaku je to, že klient i příslušníci VZ již jako obžalovaní byli mlčenlivosti zbaveni na základě </w:t>
      </w:r>
      <w:r w:rsidR="00480AB3">
        <w:t xml:space="preserve">žádosti </w:t>
      </w:r>
      <w:r w:rsidR="00E21F37">
        <w:t>soudu</w:t>
      </w:r>
      <w:r w:rsidR="00480AB3">
        <w:t>. A</w:t>
      </w:r>
      <w:r w:rsidR="00E21F37">
        <w:t xml:space="preserve"> to dokonce dvakrát. Je zjevné, že jak </w:t>
      </w:r>
      <w:r w:rsidR="004B561D">
        <w:t>soud, tak</w:t>
      </w:r>
      <w:r w:rsidR="00E21F37">
        <w:t xml:space="preserve"> ministr obrany a ředitel VZ na věc měli dost jiný názor.</w:t>
      </w:r>
      <w:r w:rsidR="00480AB3">
        <w:t xml:space="preserve"> Jinak by o zproštění nebylo žádáno anebo byla žádost odmítnuta jako nedůvodná. Nicméně p</w:t>
      </w:r>
      <w:r w:rsidR="00E21F37">
        <w:t xml:space="preserve">ovinná mlčenlivost je nyní argumentem, jímž je vysvětlováno rozšíření </w:t>
      </w:r>
      <w:r w:rsidR="00DA6A8A">
        <w:t xml:space="preserve">obsahu klientovi </w:t>
      </w:r>
      <w:r w:rsidR="00E21F37">
        <w:t xml:space="preserve">výpovědi před soudem oproti přípravnému řízení. Nutno </w:t>
      </w:r>
      <w:r w:rsidR="00480AB3">
        <w:t xml:space="preserve">ale </w:t>
      </w:r>
      <w:r w:rsidR="00E21F37">
        <w:t>zdůraznit rozšíření, nikoliv změna nebo popření původní výpovědi. I tato varianta vývoje byla lehce představitelná.</w:t>
      </w:r>
    </w:p>
    <w:p w:rsidR="008267E3" w:rsidRDefault="008267E3" w:rsidP="00E21F37"/>
    <w:p w:rsidR="00E21F37" w:rsidRDefault="00F474DA" w:rsidP="00E21F37">
      <w:r>
        <w:t>11</w:t>
      </w:r>
      <w:r w:rsidR="00A46131">
        <w:t>)</w:t>
      </w:r>
      <w:r w:rsidR="00A46131">
        <w:tab/>
        <w:t>S druhou</w:t>
      </w:r>
      <w:r w:rsidR="00E21F37">
        <w:t xml:space="preserve"> chybou souvisí i v pořadí třetí</w:t>
      </w:r>
      <w:r w:rsidR="00030417">
        <w:t xml:space="preserve"> nedostatek předurčující další komplikace a neúspěch obvinění</w:t>
      </w:r>
      <w:r w:rsidR="00E21F37">
        <w:t>. To</w:t>
      </w:r>
      <w:r w:rsidR="00480AB3">
        <w:t>uto</w:t>
      </w:r>
      <w:r w:rsidR="00E21F37">
        <w:t xml:space="preserve"> </w:t>
      </w:r>
      <w:r w:rsidR="00480AB3">
        <w:t xml:space="preserve">chybou </w:t>
      </w:r>
      <w:r w:rsidR="00E21F37">
        <w:t xml:space="preserve">je absence </w:t>
      </w:r>
      <w:r w:rsidR="00480AB3">
        <w:t xml:space="preserve">znalosti </w:t>
      </w:r>
      <w:r w:rsidR="00E21F37">
        <w:t xml:space="preserve">interních předpisů </w:t>
      </w:r>
      <w:r w:rsidR="00480AB3">
        <w:t xml:space="preserve">VZ, </w:t>
      </w:r>
      <w:r w:rsidR="00E21F37">
        <w:t xml:space="preserve">upravujících to, co se v případě orgánů činných v trestním řízení nazývá </w:t>
      </w:r>
      <w:r w:rsidR="00480AB3">
        <w:t>užití</w:t>
      </w:r>
      <w:r w:rsidR="00E21F37">
        <w:t xml:space="preserve"> operativně pátrací</w:t>
      </w:r>
      <w:r w:rsidR="00480AB3">
        <w:t>ch</w:t>
      </w:r>
      <w:r w:rsidR="00E21F37">
        <w:t xml:space="preserve"> prostředk</w:t>
      </w:r>
      <w:r w:rsidR="00480AB3">
        <w:t>ů</w:t>
      </w:r>
      <w:r w:rsidR="00E21F37">
        <w:t xml:space="preserve">.  A je naprosto nedostačující, možná dokonce nesmyslné nahrazovat tento nedostatek </w:t>
      </w:r>
      <w:r w:rsidR="00030417">
        <w:t xml:space="preserve">odborným vyjádřením policejního orgánu, který </w:t>
      </w:r>
      <w:r w:rsidR="00DA6A8A">
        <w:t>podobnou</w:t>
      </w:r>
      <w:r w:rsidR="00030417">
        <w:t xml:space="preserve"> činnost vykonává v podmínkách </w:t>
      </w:r>
      <w:r w:rsidR="00DA6A8A">
        <w:t xml:space="preserve">policejního vyšetřování, tedy stanovených </w:t>
      </w:r>
      <w:r w:rsidR="00030417">
        <w:t>daný</w:t>
      </w:r>
      <w:r w:rsidR="008A2C90">
        <w:t>m</w:t>
      </w:r>
      <w:r w:rsidR="00030417">
        <w:t xml:space="preserve"> trestním řádem, což je předpis, který nijak nelimituje činnost příslušníků VZ</w:t>
      </w:r>
      <w:r w:rsidR="00DA6A8A">
        <w:t xml:space="preserve">. </w:t>
      </w:r>
    </w:p>
    <w:p w:rsidR="0098037A" w:rsidRDefault="0098037A" w:rsidP="00E21F37"/>
    <w:p w:rsidR="00803F47" w:rsidRPr="00803F47" w:rsidRDefault="00F474DA" w:rsidP="00E21F37">
      <w:r>
        <w:t>12</w:t>
      </w:r>
      <w:r w:rsidR="00200D42">
        <w:t>)</w:t>
      </w:r>
      <w:r w:rsidR="00200D42">
        <w:tab/>
      </w:r>
      <w:r w:rsidR="00480AB3">
        <w:t>Jak řečeno, o</w:t>
      </w:r>
      <w:r w:rsidR="00803F47" w:rsidRPr="00803F47">
        <w:t xml:space="preserve">bžaloba nemá k dispozici, nikdy </w:t>
      </w:r>
      <w:r w:rsidR="004B561D" w:rsidRPr="00803F47">
        <w:t>neměla, a tedy</w:t>
      </w:r>
      <w:r w:rsidR="00803F47" w:rsidRPr="00803F47">
        <w:t xml:space="preserve"> nemohla ani pracovat s interními předpisy </w:t>
      </w:r>
      <w:r w:rsidR="00C164EA">
        <w:t>VZ</w:t>
      </w:r>
      <w:r w:rsidR="00803F47" w:rsidRPr="00803F47">
        <w:t xml:space="preserve">, které upravují postupy v takových případech či situacích, která je tvrzena. Z povahy věci lze přitom předpokládat, že podobně jako v jiných ozbrojených či zpravodajských složkách je </w:t>
      </w:r>
      <w:r w:rsidR="00200D42">
        <w:t>Z</w:t>
      </w:r>
      <w:r w:rsidR="00803F47" w:rsidRPr="00803F47">
        <w:t>ákon</w:t>
      </w:r>
      <w:r w:rsidR="00200D42">
        <w:t xml:space="preserve"> </w:t>
      </w:r>
      <w:r w:rsidR="00803F47" w:rsidRPr="00803F47">
        <w:t>či</w:t>
      </w:r>
      <w:r w:rsidR="00200D42">
        <w:t xml:space="preserve"> </w:t>
      </w:r>
      <w:r w:rsidR="004B561D">
        <w:t xml:space="preserve">zákon </w:t>
      </w:r>
      <w:r w:rsidR="004B561D" w:rsidRPr="00803F47">
        <w:t>o zpravodajských</w:t>
      </w:r>
      <w:r w:rsidR="00803F47" w:rsidRPr="00803F47">
        <w:t xml:space="preserve"> službách, toliko rámcovou normou, která určuje práva a povinnosti těchto zpravodajských služeb a jejich příslušníků. Konkrétní realizace těchto právních norem, zejména pokud jde o způsob výkonu zpravodajské činnosti je pak uprav</w:t>
      </w:r>
      <w:r w:rsidR="00480AB3">
        <w:t>ena</w:t>
      </w:r>
      <w:r w:rsidR="00803F47" w:rsidRPr="00803F47">
        <w:t xml:space="preserve"> interními právními předpisy. Z toho logicky vyplývá, že jakékoliv obvinění příslušníka </w:t>
      </w:r>
      <w:r w:rsidR="00200D42">
        <w:t>VZ</w:t>
      </w:r>
      <w:r w:rsidR="00803F47" w:rsidRPr="00803F47">
        <w:t xml:space="preserve">, jinak tedy vojensky organizovaného útvaru, by logicky </w:t>
      </w:r>
      <w:r w:rsidR="00803F47" w:rsidRPr="00803F47">
        <w:lastRenderedPageBreak/>
        <w:t xml:space="preserve">muselo začít buď tvrzením o tom, že uvedený příslušník porušil vydaný rozkaz, </w:t>
      </w:r>
      <w:r w:rsidR="00DA6A8A">
        <w:t xml:space="preserve">případně </w:t>
      </w:r>
      <w:r w:rsidR="00803F47" w:rsidRPr="00803F47">
        <w:t>porušil interní směrnice například tím, že vydal rozkaz, který s nimi byl v rozporu, a tedy díky tomu jeho jednání je v rozporu i se zákonem. Případně, že vydaný rozkaz byl v souladu s interními právními předpisy a tedy i se zákonem, ale jeho provedení z těchto předpisů vybočilo a tak se stalo protiprávní.</w:t>
      </w:r>
    </w:p>
    <w:p w:rsidR="00967B51" w:rsidRDefault="00967B51" w:rsidP="00E21F37"/>
    <w:p w:rsidR="00803F47" w:rsidRPr="00803F47" w:rsidRDefault="00F474DA" w:rsidP="00E21F37">
      <w:r>
        <w:t>13</w:t>
      </w:r>
      <w:r w:rsidR="00967B51">
        <w:t>)</w:t>
      </w:r>
      <w:r w:rsidR="00967B51">
        <w:tab/>
      </w:r>
      <w:r w:rsidR="00803F47" w:rsidRPr="00803F47">
        <w:t xml:space="preserve">V úvahu samozřejmě přichází ještě jedna alternativa, totiž že dotčená osoba sice postupovala přesně podle </w:t>
      </w:r>
      <w:r w:rsidR="00DA6A8A">
        <w:t xml:space="preserve">interních </w:t>
      </w:r>
      <w:r w:rsidR="00803F47" w:rsidRPr="00803F47">
        <w:t>předpis</w:t>
      </w:r>
      <w:r w:rsidR="00DA6A8A">
        <w:t>ů</w:t>
      </w:r>
      <w:r w:rsidR="00803F47" w:rsidRPr="00803F47">
        <w:t xml:space="preserve"> zpravodajské služby, ale ty </w:t>
      </w:r>
      <w:r w:rsidR="00C164EA">
        <w:t xml:space="preserve">by </w:t>
      </w:r>
      <w:r w:rsidR="00803F47" w:rsidRPr="00803F47">
        <w:t>se v daném případě ukázaly být v rozporu se zákonem. To by ovšem byla kvalitativně zcela jiná situace, kdy by musela být velmi pečlivě zkoumána forma zavinění, případně vůbec jeho existence a to mimo jiné i ve vztahu k právnímu omylu.</w:t>
      </w:r>
      <w:r w:rsidR="00C164EA">
        <w:t xml:space="preserve">  </w:t>
      </w:r>
    </w:p>
    <w:p w:rsidR="00967B51" w:rsidRDefault="00967B51" w:rsidP="00E21F37"/>
    <w:p w:rsidR="00803F47" w:rsidRPr="00803F47" w:rsidRDefault="00F474DA" w:rsidP="00E21F37">
      <w:r>
        <w:t>14</w:t>
      </w:r>
      <w:r w:rsidR="00967B51">
        <w:t>)</w:t>
      </w:r>
      <w:r w:rsidR="00967B51">
        <w:tab/>
      </w:r>
      <w:r w:rsidR="00C164EA">
        <w:t xml:space="preserve">Výše uvedené </w:t>
      </w:r>
      <w:r w:rsidR="00803F47" w:rsidRPr="00803F47">
        <w:t xml:space="preserve">samo o sobě značně zpochybňuje </w:t>
      </w:r>
      <w:r w:rsidR="00C164EA">
        <w:t xml:space="preserve">tvrzení o </w:t>
      </w:r>
      <w:r w:rsidR="00803F47" w:rsidRPr="00803F47">
        <w:t>protiprávní</w:t>
      </w:r>
      <w:r w:rsidR="00C164EA">
        <w:t>m</w:t>
      </w:r>
      <w:r w:rsidR="00803F47" w:rsidRPr="00803F47">
        <w:t xml:space="preserve"> jednání klienta, neboť typick</w:t>
      </w:r>
      <w:r w:rsidR="00A46131">
        <w:t>y</w:t>
      </w:r>
      <w:r w:rsidR="00803F47" w:rsidRPr="00803F47">
        <w:t xml:space="preserve"> v případě údajného sledování je velmi významné, jaký</w:t>
      </w:r>
      <w:r w:rsidR="00A46131">
        <w:t xml:space="preserve"> konkrétní </w:t>
      </w:r>
      <w:r w:rsidR="004B561D">
        <w:t xml:space="preserve">obsah </w:t>
      </w:r>
      <w:r w:rsidR="004B561D" w:rsidRPr="00803F47">
        <w:t>tento</w:t>
      </w:r>
      <w:r w:rsidR="00803F47" w:rsidRPr="00803F47">
        <w:t xml:space="preserve"> pojem </w:t>
      </w:r>
      <w:r w:rsidR="00A46131">
        <w:t>v daném případě měl mít.</w:t>
      </w:r>
      <w:r w:rsidR="00803F47" w:rsidRPr="00803F47">
        <w:t xml:space="preserve"> O tom podrobněji níže. Nelze vyloučit, že této skutečnosti si byl vědom odvolatel, neboť podle neprověřených informací se po vyhlášení rozsudku dostavil k řediteli </w:t>
      </w:r>
      <w:r w:rsidR="003F6BE0">
        <w:t>VZ</w:t>
      </w:r>
      <w:r w:rsidR="00803F47" w:rsidRPr="00803F47">
        <w:t xml:space="preserve">, údajně i s </w:t>
      </w:r>
      <w:r w:rsidR="004B561D" w:rsidRPr="00803F47">
        <w:t>plukovníkem Šlachtou</w:t>
      </w:r>
      <w:r w:rsidR="00803F47" w:rsidRPr="00803F47">
        <w:t xml:space="preserve"> a žádali o vydání kontrolní zprávy, která měla údajnou deliktní činnost klienta a dalších obžalovaných prověřovat, ale žádný delikt neshledala.</w:t>
      </w:r>
    </w:p>
    <w:p w:rsidR="00C164EA" w:rsidRDefault="00C164EA" w:rsidP="00E21F37"/>
    <w:p w:rsidR="00803F47" w:rsidRPr="00803F47" w:rsidRDefault="00F474DA" w:rsidP="00E21F37">
      <w:r>
        <w:t>15</w:t>
      </w:r>
      <w:r w:rsidR="00C164EA">
        <w:t>)</w:t>
      </w:r>
      <w:r w:rsidR="00C164EA">
        <w:tab/>
      </w:r>
      <w:r w:rsidR="00803F47" w:rsidRPr="00803F47">
        <w:t>V této souvislosti je třeba podotknout, že nejde pouze o absenci znalosti vnitřních předpisů, protože v tomto směru je argumentace do jisté míry spekulací. Podstatné je, že podle všech dostupných informací byla ve věci provedena kontrola</w:t>
      </w:r>
      <w:r w:rsidR="003F6BE0">
        <w:t xml:space="preserve"> (viz výpověď sv. Pilce)</w:t>
      </w:r>
      <w:r w:rsidR="00803F47" w:rsidRPr="00803F47">
        <w:t xml:space="preserve"> a tato interní kontrola, </w:t>
      </w:r>
      <w:r w:rsidR="003B6A0D">
        <w:t xml:space="preserve">realizovaná </w:t>
      </w:r>
      <w:r w:rsidR="00803F47" w:rsidRPr="00803F47">
        <w:t xml:space="preserve">orgány </w:t>
      </w:r>
      <w:r w:rsidR="003F6BE0">
        <w:t>VZ</w:t>
      </w:r>
      <w:r w:rsidR="00803F47" w:rsidRPr="00803F47">
        <w:t>, neshledala žádné pochybení. Jinými slovy, bombastické líčení údajných prohřešků klienta a dalších obžalovaných je významně zpochybňováno, neboť může působit ve vztahu k laikům, ale zdá se, že odborníci nic protiprávního na tom, co se konkrétně dělo, nevidí. Přesněji pravděpodobně, v tom co je tvrzeno, nespatřují to, jakou právní kvalifikaci tomu přikládá obžaloba</w:t>
      </w:r>
      <w:r w:rsidR="003B6A0D">
        <w:t>. V</w:t>
      </w:r>
      <w:r w:rsidR="00803F47" w:rsidRPr="00803F47">
        <w:t xml:space="preserve"> tomto případě typicky tvrzení, že v případě paní Radky Nečasové šlo o sledování, k němuž je potřeba výše zmíněných povolení.</w:t>
      </w:r>
    </w:p>
    <w:p w:rsidR="00AA7BD9" w:rsidRDefault="00AA7BD9" w:rsidP="00E21F37"/>
    <w:p w:rsidR="00803F47" w:rsidRPr="00803F47" w:rsidRDefault="00F474DA" w:rsidP="00E21F37">
      <w:r>
        <w:t>16</w:t>
      </w:r>
      <w:r w:rsidR="00AA7BD9">
        <w:t>)</w:t>
      </w:r>
      <w:r w:rsidR="00AA7BD9">
        <w:tab/>
        <w:t>I</w:t>
      </w:r>
      <w:r w:rsidR="00803F47" w:rsidRPr="00803F47">
        <w:t xml:space="preserve"> obžaloba via fa</w:t>
      </w:r>
      <w:r w:rsidR="00DA6A8A">
        <w:t>cti</w:t>
      </w:r>
      <w:r w:rsidR="00803F47" w:rsidRPr="00803F47">
        <w:t>, tím že nedokládá žádnou kontrolní zprávu či netvrdí porušení vnitřních předpisů, fakticky připouští, že předpisy porušeny nebyly</w:t>
      </w:r>
      <w:r w:rsidR="00DA6A8A">
        <w:t>. An</w:t>
      </w:r>
      <w:r w:rsidR="00803F47" w:rsidRPr="00803F47">
        <w:t>ebo, ve smyslu konstrukce důkazního břemene v trestním řízení, nevyvrací v tomto směru obhajobu obžalovaných, že neporušili žádné vnitřní předpisy tím, co fakticky konali.</w:t>
      </w:r>
    </w:p>
    <w:p w:rsidR="008267E3" w:rsidRDefault="008267E3" w:rsidP="00E21F37"/>
    <w:p w:rsidR="005C47B2" w:rsidRPr="005C47B2" w:rsidRDefault="005C47B2" w:rsidP="005C47B2">
      <w:pPr>
        <w:jc w:val="center"/>
        <w:rPr>
          <w:b/>
        </w:rPr>
      </w:pPr>
      <w:r w:rsidRPr="005C47B2">
        <w:rPr>
          <w:b/>
        </w:rPr>
        <w:t>K jednotlivým argumentům odvolatele</w:t>
      </w:r>
    </w:p>
    <w:p w:rsidR="005C47B2" w:rsidRDefault="005C47B2" w:rsidP="00E21F37"/>
    <w:p w:rsidR="005C47B2" w:rsidRDefault="00F474DA" w:rsidP="00E21F37">
      <w:r>
        <w:t>17</w:t>
      </w:r>
      <w:r w:rsidR="005C47B2">
        <w:t>)</w:t>
      </w:r>
      <w:r w:rsidR="005C47B2">
        <w:tab/>
        <w:t>Pro snazší přehlednost bude další text toho</w:t>
      </w:r>
      <w:r w:rsidR="00900A77">
        <w:t>to</w:t>
      </w:r>
      <w:r w:rsidR="005C47B2">
        <w:t xml:space="preserve"> vyjádření koncipován s ohledem na systematiku argumentace odvolatele v jeho odůvodnění odvolání.</w:t>
      </w:r>
    </w:p>
    <w:p w:rsidR="005C47B2" w:rsidRDefault="005C47B2" w:rsidP="00E21F37"/>
    <w:p w:rsidR="00803F47" w:rsidRPr="00C7737B" w:rsidRDefault="005C47B2" w:rsidP="00E21F37">
      <w:pPr>
        <w:rPr>
          <w:u w:val="single"/>
        </w:rPr>
      </w:pPr>
      <w:r w:rsidRPr="00C7737B">
        <w:rPr>
          <w:u w:val="single"/>
        </w:rPr>
        <w:t>AD)</w:t>
      </w:r>
      <w:r w:rsidRPr="00C7737B">
        <w:rPr>
          <w:u w:val="single"/>
        </w:rPr>
        <w:tab/>
        <w:t>N</w:t>
      </w:r>
      <w:r w:rsidR="00803F47" w:rsidRPr="00C7737B">
        <w:rPr>
          <w:u w:val="single"/>
        </w:rPr>
        <w:t>ámit</w:t>
      </w:r>
      <w:r w:rsidRPr="00C7737B">
        <w:rPr>
          <w:u w:val="single"/>
        </w:rPr>
        <w:t>ka</w:t>
      </w:r>
      <w:r w:rsidR="00803F47" w:rsidRPr="00C7737B">
        <w:rPr>
          <w:u w:val="single"/>
        </w:rPr>
        <w:t xml:space="preserve">, že nalézací soud porušil zásadu </w:t>
      </w:r>
      <w:r w:rsidR="004B561D" w:rsidRPr="00C7737B">
        <w:rPr>
          <w:u w:val="single"/>
        </w:rPr>
        <w:t>veřejnosti (str.</w:t>
      </w:r>
      <w:r w:rsidRPr="00C7737B">
        <w:rPr>
          <w:u w:val="single"/>
        </w:rPr>
        <w:t xml:space="preserve"> 2 odůvodnění)</w:t>
      </w:r>
    </w:p>
    <w:p w:rsidR="008267E3" w:rsidRDefault="008267E3" w:rsidP="00E21F37"/>
    <w:p w:rsidR="008160E3" w:rsidRDefault="00F474DA" w:rsidP="008160E3">
      <w:r>
        <w:t>18</w:t>
      </w:r>
      <w:r w:rsidR="00E36042">
        <w:t>)</w:t>
      </w:r>
      <w:r w:rsidR="00E36042">
        <w:tab/>
      </w:r>
      <w:r w:rsidR="008160E3">
        <w:t xml:space="preserve">Námitka </w:t>
      </w:r>
      <w:r w:rsidR="00A47C15">
        <w:t xml:space="preserve">je </w:t>
      </w:r>
      <w:r w:rsidR="008160E3">
        <w:t>zcela nedůvo</w:t>
      </w:r>
      <w:r w:rsidR="00A47C15">
        <w:t>dná. Odvolatel nebere na vědomí</w:t>
      </w:r>
      <w:r w:rsidR="008160E3">
        <w:t xml:space="preserve"> zjevný fakt, že trestní řízení je vedeno proti dvěma bývalým ředitelům zpravodajské služby, kteří jsou viněni z toho, </w:t>
      </w:r>
      <w:r w:rsidR="004B561D">
        <w:t>že zneužili</w:t>
      </w:r>
      <w:r w:rsidR="008160E3">
        <w:t xml:space="preserve"> tuto svoji funkci a jednomu bývalému vysokému </w:t>
      </w:r>
      <w:r w:rsidR="008160E3">
        <w:lastRenderedPageBreak/>
        <w:t xml:space="preserve">důstojníkovi této služby, viněnému z téhož. Ve věci měli </w:t>
      </w:r>
      <w:r w:rsidR="003B6A0D">
        <w:t xml:space="preserve">obžalovaní </w:t>
      </w:r>
      <w:r w:rsidR="008160E3">
        <w:t>vypovídat</w:t>
      </w:r>
      <w:r w:rsidR="00A47C15">
        <w:t xml:space="preserve"> stejně </w:t>
      </w:r>
      <w:r w:rsidR="004B561D">
        <w:t>jako další</w:t>
      </w:r>
      <w:r w:rsidR="00A47C15">
        <w:t xml:space="preserve"> </w:t>
      </w:r>
      <w:r w:rsidR="008160E3">
        <w:t>pracovníci zpravodajské služby</w:t>
      </w:r>
      <w:r w:rsidR="00A47C15">
        <w:t xml:space="preserve"> </w:t>
      </w:r>
      <w:r w:rsidR="00900A77">
        <w:t>a</w:t>
      </w:r>
      <w:r w:rsidR="00A47C15">
        <w:t xml:space="preserve"> to pochopitelně</w:t>
      </w:r>
      <w:r w:rsidR="008160E3">
        <w:t xml:space="preserve"> o své činnosti v této službě</w:t>
      </w:r>
      <w:r w:rsidR="00A47C15">
        <w:t>. M</w:t>
      </w:r>
      <w:r w:rsidR="008160E3">
        <w:t xml:space="preserve">ěl být vyslýchán bývalý premiér státu o tom, zda, případně s čím se obrátil na </w:t>
      </w:r>
      <w:r w:rsidR="00A47C15">
        <w:t>VZ</w:t>
      </w:r>
      <w:r w:rsidR="008160E3">
        <w:t xml:space="preserve">. Obžalovaní upozornili na to, že obsah jejich výpovědi může obsahovat utajované skutečnosti. Ministr obrany </w:t>
      </w:r>
      <w:r w:rsidR="003B6A0D">
        <w:t xml:space="preserve">ČR </w:t>
      </w:r>
      <w:r w:rsidR="008160E3">
        <w:t xml:space="preserve">a ředitel </w:t>
      </w:r>
      <w:r w:rsidR="00E36042">
        <w:t xml:space="preserve">VZ </w:t>
      </w:r>
      <w:r w:rsidR="008160E3">
        <w:t>zbavil</w:t>
      </w:r>
      <w:r w:rsidR="00A47C15">
        <w:t>i</w:t>
      </w:r>
      <w:r w:rsidR="008160E3">
        <w:t xml:space="preserve"> dotyčné povinné mlčenlivosti, byť v omezeném rozsahu. Tím měl soud verifikov</w:t>
      </w:r>
      <w:r w:rsidR="003B6A0D">
        <w:t>áno</w:t>
      </w:r>
      <w:r w:rsidR="008160E3">
        <w:t>, že ve věci mohou být projednávány utajované skutečnosti, protože jinak by nebylo třeba obžalované zbavovat mlčenlivosti. Soud měl tedy všechny důvody vyhodnotit situaci tak, že je třeba na určité úseky veřejnost vyloučit a nelze mu to zazlívat. Především jde o jeho právo uvážení. Zejména ale měl soud dvě možnosti. Buď bude postupovat opatrně za situace, kdy bylo skoro jisté, že budou projednávány utajované skutečnosti a učiní preventivní opatření anebo bude riskovat vyzrazení těchto skutečností</w:t>
      </w:r>
      <w:r w:rsidR="003B6A0D">
        <w:t xml:space="preserve"> před přítomnou veřejností</w:t>
      </w:r>
      <w:r w:rsidR="008160E3">
        <w:t>. To je to, co</w:t>
      </w:r>
      <w:r w:rsidR="00A47C15">
        <w:t xml:space="preserve"> </w:t>
      </w:r>
      <w:r w:rsidR="004B561D">
        <w:t>pravděpodobně hrálo</w:t>
      </w:r>
      <w:r w:rsidR="008160E3">
        <w:t xml:space="preserve"> roli a nikoliv konkrétní obsah v</w:t>
      </w:r>
      <w:r w:rsidR="00A47C15">
        <w:t>ýpovědí, navíc ex post hodnocení</w:t>
      </w:r>
      <w:r w:rsidR="008160E3">
        <w:t xml:space="preserve"> dosti subjektivně jedním z účastníků řízení.</w:t>
      </w:r>
      <w:r w:rsidR="00A47C15">
        <w:t xml:space="preserve"> Na</w:t>
      </w:r>
      <w:r w:rsidR="003B6A0D">
        <w:t>dto</w:t>
      </w:r>
      <w:r w:rsidR="00A47C15">
        <w:t xml:space="preserve"> hodnocení nepřesné. Soud </w:t>
      </w:r>
      <w:r w:rsidR="003B6A0D">
        <w:t xml:space="preserve">i nyní </w:t>
      </w:r>
      <w:r w:rsidR="00A47C15">
        <w:t>s řadou výpovědí pracuje v režimu utajení a z odůvodnění rozsudku</w:t>
      </w:r>
      <w:r w:rsidR="003B6A0D">
        <w:t xml:space="preserve"> je to </w:t>
      </w:r>
      <w:r w:rsidR="00A47C15">
        <w:t>patrné všude, kd</w:t>
      </w:r>
      <w:r w:rsidR="003B6A0D">
        <w:t>e</w:t>
      </w:r>
      <w:r w:rsidR="00A47C15">
        <w:t xml:space="preserve"> soud o</w:t>
      </w:r>
      <w:r w:rsidR="003B6A0D">
        <w:t>d</w:t>
      </w:r>
      <w:r w:rsidR="00A47C15">
        <w:t>kazuje na takovéto informace a jejich zaznamenání v protokol</w:t>
      </w:r>
      <w:r w:rsidR="00900A77">
        <w:t>u</w:t>
      </w:r>
      <w:r w:rsidR="00A47C15">
        <w:t xml:space="preserve"> o </w:t>
      </w:r>
      <w:r w:rsidR="004B561D">
        <w:t xml:space="preserve">hl. </w:t>
      </w:r>
      <w:r w:rsidR="00900A77">
        <w:t>l</w:t>
      </w:r>
      <w:r w:rsidR="004B561D">
        <w:t>íčení</w:t>
      </w:r>
      <w:r w:rsidR="00A47C15">
        <w:t xml:space="preserve">. Připomenout je ale třeba též výpověď svědka Rostislava Pilce, který zmínil výsledky interního </w:t>
      </w:r>
      <w:r w:rsidR="004B561D">
        <w:t>šetření, ale</w:t>
      </w:r>
      <w:r w:rsidR="00742607">
        <w:t xml:space="preserve"> nic k nim neuvedl, protože jsou v režimu utajení T (str. 25 rozsudku). Z čehož vyplývá, že pokud by snad měla být vznesena námitka na adresu vedení hl.líčení, tak nikoliv ve vztahu k vyloučení veřejnosti ale k tomu, že nebylo vedeno v takovém režimu, aby bylo možné svědka detailně vyslechnout. Obhajoba ale tuto námitku nevznáší!</w:t>
      </w:r>
      <w:r w:rsidR="008160E3">
        <w:t xml:space="preserve">    </w:t>
      </w:r>
    </w:p>
    <w:p w:rsidR="00216158" w:rsidRDefault="00216158" w:rsidP="008160E3"/>
    <w:p w:rsidR="004B5329" w:rsidRDefault="00F474DA" w:rsidP="008160E3">
      <w:r>
        <w:t>19</w:t>
      </w:r>
      <w:r w:rsidR="00216158">
        <w:t>)</w:t>
      </w:r>
      <w:r w:rsidR="00216158">
        <w:tab/>
        <w:t xml:space="preserve">Odvolateli je </w:t>
      </w:r>
      <w:r w:rsidR="004B5329">
        <w:t xml:space="preserve">také </w:t>
      </w:r>
      <w:r w:rsidR="00216158">
        <w:t xml:space="preserve">třeba připomenout, </w:t>
      </w:r>
      <w:r w:rsidR="004B5329">
        <w:t>že:</w:t>
      </w:r>
    </w:p>
    <w:p w:rsidR="008160E3" w:rsidRPr="004B5329" w:rsidRDefault="004B5329" w:rsidP="008160E3">
      <w:pPr>
        <w:rPr>
          <w:i/>
        </w:rPr>
      </w:pPr>
      <w:r w:rsidRPr="004B5329">
        <w:rPr>
          <w:i/>
        </w:rPr>
        <w:t>Rozhodnutí příslušného orgánu či osoby o zproštění povinnosti svědka zachovávat mlčenlivost o utajovaných informacích chráněných zvláštním zákonem nemá za následek zánik povinnosti orgánu činného v trestním řízení učinit opatření nutná k tomu, aby se s utajovanými informacemi, na které dopadá povinnost mlčenlivosti neseznamovaly osoby, u nichž k tomu není důvod. Uvedená opatření bude třeba učinit například v souvislosti s nahlížením do spisu podle § 65 odst. 5, v rámci rozhodování o vyloučení veřejnosti u hlavního líčení podle § 200 odst. 1 nebo v rámci rozhodování o povolení pořizovat v průběhu soudního jednání obrazové záznamy nebo uskutečňovat obrazové nebo zvukové přenosy podle § 6 odst. 3 apod.</w:t>
      </w:r>
      <w:r>
        <w:rPr>
          <w:rStyle w:val="Znakapoznpodarou"/>
          <w:i/>
        </w:rPr>
        <w:footnoteReference w:id="1"/>
      </w:r>
    </w:p>
    <w:p w:rsidR="004B5329" w:rsidRDefault="004B5329" w:rsidP="008160E3"/>
    <w:p w:rsidR="004B5329" w:rsidRDefault="004B5329" w:rsidP="008160E3">
      <w:r>
        <w:t>I s ohledem na text respektovaného komentáře k trestnímu řádu je patrno, že soud nijak nepochybil</w:t>
      </w:r>
      <w:r w:rsidR="002728D3">
        <w:t>, když po dobu, kdy byly projednávány utajované skutečnosti</w:t>
      </w:r>
      <w:r w:rsidR="004B561D">
        <w:t>,</w:t>
      </w:r>
      <w:r w:rsidR="002728D3">
        <w:t xml:space="preserve"> veřejnost vyloučil.</w:t>
      </w:r>
    </w:p>
    <w:p w:rsidR="004B5329" w:rsidRDefault="004B5329" w:rsidP="008160E3"/>
    <w:p w:rsidR="008267E3" w:rsidRPr="00C7737B" w:rsidRDefault="00742607" w:rsidP="00E21F37">
      <w:pPr>
        <w:rPr>
          <w:u w:val="single"/>
        </w:rPr>
      </w:pPr>
      <w:r>
        <w:t xml:space="preserve"> </w:t>
      </w:r>
      <w:r w:rsidR="005C47B2" w:rsidRPr="00C7737B">
        <w:rPr>
          <w:u w:val="single"/>
        </w:rPr>
        <w:t xml:space="preserve">AD </w:t>
      </w:r>
      <w:r w:rsidR="005C47B2" w:rsidRPr="00C7737B">
        <w:rPr>
          <w:u w:val="single"/>
        </w:rPr>
        <w:tab/>
        <w:t>Námitka, že soud vyhlášený rozsudek žádným, byť alespoň stručným způsobem neodůvodnil (str.2)</w:t>
      </w:r>
    </w:p>
    <w:p w:rsidR="008267E3" w:rsidRDefault="008267E3" w:rsidP="00E21F37"/>
    <w:p w:rsidR="00FA6771" w:rsidRDefault="00F474DA" w:rsidP="00E21F37">
      <w:r>
        <w:t>20</w:t>
      </w:r>
      <w:r w:rsidR="00742607">
        <w:t>)</w:t>
      </w:r>
      <w:r w:rsidR="00742607">
        <w:tab/>
      </w:r>
      <w:r w:rsidR="008160E3" w:rsidRPr="008160E3">
        <w:t xml:space="preserve">Tato námitka je </w:t>
      </w:r>
      <w:r w:rsidR="004B561D" w:rsidRPr="008160E3">
        <w:t>jednoznačně reflexí</w:t>
      </w:r>
      <w:r w:rsidR="008160E3" w:rsidRPr="008160E3">
        <w:t xml:space="preserve"> mediálních vášní, které postup soudu v této věci vyvolal, nikoliv poukazem na nějaké pochybení soudu, tím méně pak pochybení závažné.  Je nesporné, co o odůvodnění rozsudku říká zákon. A je také nesporné, že tradičně, z pohledu zpracovatele tohoto podání skoro čtyřicet let</w:t>
      </w:r>
      <w:r w:rsidR="00E36042">
        <w:t>,</w:t>
      </w:r>
      <w:r w:rsidR="008160E3" w:rsidRPr="008160E3">
        <w:t xml:space="preserve"> jsou rozsudky, mimo jiné za mlčenlivé asistence prokurátorů a později státních </w:t>
      </w:r>
      <w:r w:rsidR="008160E3" w:rsidRPr="008160E3">
        <w:lastRenderedPageBreak/>
        <w:t>zástupců, a bez zájmu kohokoliv jiného</w:t>
      </w:r>
      <w:r w:rsidR="00E36042">
        <w:t>,</w:t>
      </w:r>
      <w:r w:rsidR="008160E3" w:rsidRPr="008160E3">
        <w:t xml:space="preserve"> odůvodňovány často velice stručně, namnoze několika větami. Děje se jak v trestních tak i civilních věcech, postupují tak soudy nalézací i </w:t>
      </w:r>
      <w:r w:rsidR="004B561D" w:rsidRPr="008160E3">
        <w:t>odvolací a často</w:t>
      </w:r>
      <w:r w:rsidR="008160E3" w:rsidRPr="008160E3">
        <w:t xml:space="preserve"> je odůvodnění tak stručné, že nemá prakticky žádnou informační hodnotu. A vždy se tak děje s poukazem na budoucí písemnou formu rozhodnutí. Lze jistě zaběhnutou praxi měnit a trvat na podrobném odůvodnění rozsudku hned po jeho vyhlášení, ale </w:t>
      </w:r>
      <w:r w:rsidR="003B6A0D" w:rsidRPr="008160E3">
        <w:t xml:space="preserve">rozhodně nelze hovořit </w:t>
      </w:r>
      <w:r w:rsidR="008160E3" w:rsidRPr="008160E3">
        <w:t xml:space="preserve">o </w:t>
      </w:r>
      <w:r w:rsidR="003B6A0D">
        <w:t xml:space="preserve">té </w:t>
      </w:r>
      <w:r w:rsidR="008160E3" w:rsidRPr="008160E3">
        <w:t>současné praxi jako o nějakém zásadním porušení práva.</w:t>
      </w:r>
    </w:p>
    <w:p w:rsidR="008160E3" w:rsidRDefault="00FA6771" w:rsidP="00E21F37">
      <w:r>
        <w:t xml:space="preserve"> </w:t>
      </w:r>
    </w:p>
    <w:p w:rsidR="008267E3" w:rsidRPr="00C7737B" w:rsidRDefault="005C47B2" w:rsidP="005C47B2">
      <w:pPr>
        <w:rPr>
          <w:u w:val="single"/>
        </w:rPr>
      </w:pPr>
      <w:r w:rsidRPr="00C7737B">
        <w:rPr>
          <w:u w:val="single"/>
        </w:rPr>
        <w:t xml:space="preserve">AD </w:t>
      </w:r>
      <w:r w:rsidRPr="00C7737B">
        <w:rPr>
          <w:u w:val="single"/>
        </w:rPr>
        <w:tab/>
        <w:t>Námitka, že napadený rozsudek ve smyslu § 258 odst. 1 písm. b) tr. řádu trpí vadami, neboť jeho skutková zjištění jsou nejasná a neúplná, když se současně nevypořádal se všemi okolnostmi významnými pro rozhodnutí.</w:t>
      </w:r>
      <w:r w:rsidR="00C7737B" w:rsidRPr="00C7737B">
        <w:rPr>
          <w:u w:val="single"/>
        </w:rPr>
        <w:t xml:space="preserve"> (str.2 odůvodnění)</w:t>
      </w:r>
    </w:p>
    <w:p w:rsidR="00C7737B" w:rsidRDefault="00C7737B" w:rsidP="00C7737B">
      <w:pPr>
        <w:ind w:left="0"/>
      </w:pPr>
    </w:p>
    <w:p w:rsidR="005C47B2" w:rsidRPr="00803F47" w:rsidRDefault="00F474DA" w:rsidP="00E21F37">
      <w:r>
        <w:t>21</w:t>
      </w:r>
      <w:r w:rsidR="005C47B2">
        <w:t>)</w:t>
      </w:r>
      <w:r w:rsidR="005C47B2">
        <w:tab/>
        <w:t xml:space="preserve"> Především jde o podivnou syntaxi, protože zvolená formulace by doslovně vzato nesla informaci, že rozsudek má vady ve smyslu zákona, tedy ty, které mu zákon předepisuje, což je nesmyl</w:t>
      </w:r>
      <w:r w:rsidR="008160E3">
        <w:t xml:space="preserve">. </w:t>
      </w:r>
      <w:r w:rsidR="00FA6771">
        <w:t>Odv</w:t>
      </w:r>
      <w:r w:rsidR="008160E3">
        <w:t xml:space="preserve">olatel chce zřejmě namítnout, že rozsudek má vady, popsané v ustanovení § 258 odst. 1 lit.b, což ale není pravda a odvolatel ani žádné konkrétní vady neuvádí.  </w:t>
      </w:r>
    </w:p>
    <w:p w:rsidR="008160E3" w:rsidRDefault="008160E3" w:rsidP="00E21F37"/>
    <w:p w:rsidR="00C7737B" w:rsidRDefault="00F474DA" w:rsidP="00E21F37">
      <w:r>
        <w:t>22</w:t>
      </w:r>
      <w:r w:rsidR="00C7737B">
        <w:t>)</w:t>
      </w:r>
      <w:r w:rsidR="00C7737B">
        <w:tab/>
        <w:t xml:space="preserve">Jde jen o obecně formulovanou námitku bez konkrétního obsahu. </w:t>
      </w:r>
      <w:r w:rsidR="004B561D" w:rsidRPr="00C7737B">
        <w:t>Odvolatel</w:t>
      </w:r>
      <w:r w:rsidR="004B561D">
        <w:t xml:space="preserve"> na</w:t>
      </w:r>
      <w:r w:rsidR="00C7737B" w:rsidRPr="00C7737B">
        <w:t xml:space="preserve"> několika místech </w:t>
      </w:r>
      <w:r w:rsidR="002A194D">
        <w:t>této pasáže</w:t>
      </w:r>
      <w:r w:rsidR="002A194D" w:rsidRPr="00C7737B">
        <w:t xml:space="preserve"> </w:t>
      </w:r>
      <w:r w:rsidR="00C7737B" w:rsidRPr="00C7737B">
        <w:t xml:space="preserve">zmiňuje spisové značky soudních rozhodnutí, zejména Ústavního soudu. Zřejmě jako argument způsobilý podpořit jeho odvolání. </w:t>
      </w:r>
      <w:r w:rsidR="00E36042">
        <w:t xml:space="preserve">Konkrétně hovoří o opominutí důkazů. </w:t>
      </w:r>
      <w:r w:rsidR="00C7737B" w:rsidRPr="00C7737B">
        <w:t>Ovšem spisová značka či poukaz na ni argumentem v odborné diskus</w:t>
      </w:r>
      <w:r w:rsidR="00C7737B">
        <w:t>i</w:t>
      </w:r>
      <w:r w:rsidR="00C7737B" w:rsidRPr="00C7737B">
        <w:t xml:space="preserve"> není a až na vzácné výjimky, kdy jde o</w:t>
      </w:r>
      <w:r w:rsidR="00C7737B">
        <w:t xml:space="preserve"> </w:t>
      </w:r>
      <w:r w:rsidR="00C7737B" w:rsidRPr="00C7737B">
        <w:t>naprosto notoricky známé rozhodnutí ani být nemůže. Jde prostě o spisovou značku. Argumentem nepochybně může být citace právního názoru, který je v</w:t>
      </w:r>
      <w:r w:rsidR="002A194D">
        <w:t xml:space="preserve"> označeném </w:t>
      </w:r>
      <w:r w:rsidR="00C7737B" w:rsidRPr="00C7737B">
        <w:t>rozhodnutí</w:t>
      </w:r>
      <w:r w:rsidR="002A194D">
        <w:t xml:space="preserve"> </w:t>
      </w:r>
      <w:r w:rsidR="00C7737B" w:rsidRPr="00C7737B">
        <w:t>uveden. Tyto citace ale odvolatel nezmiňuje. Tento způsob „práce s judikaturou“ velmi výstižně hodnotí autoři publikace</w:t>
      </w:r>
      <w:r w:rsidR="003B6A0D">
        <w:rPr>
          <w:rStyle w:val="Znakapoznpodarou"/>
        </w:rPr>
        <w:footnoteReference w:id="2"/>
      </w:r>
      <w:r w:rsidR="00C7737B" w:rsidRPr="00C7737B">
        <w:t>, když uvádějí….</w:t>
      </w:r>
    </w:p>
    <w:p w:rsidR="003B6A0D" w:rsidRPr="003B6A0D" w:rsidRDefault="003B6A0D" w:rsidP="003B6A0D">
      <w:pPr>
        <w:rPr>
          <w:i/>
        </w:rPr>
      </w:pPr>
      <w:r w:rsidRPr="003B6A0D">
        <w:rPr>
          <w:i/>
        </w:rPr>
        <w:t xml:space="preserve">Citace pouze spisovou značkou je obvyklá v mezičase od elektronického zveřejnění určitého rozhodnutí (které ve vyspělých zemí zpravidla probíhá současně se samotným vyhlášením rozhodnutí) do jeho řádné publikace v některé z tištěných sbírek. Značný význam může mít podobný dočasný způsob citace v případně citace rozhodnutí komunitárních soudů, </w:t>
      </w:r>
      <w:r>
        <w:rPr>
          <w:i/>
        </w:rPr>
        <w:t>kde</w:t>
      </w:r>
      <w:r w:rsidRPr="003B6A0D">
        <w:rPr>
          <w:i/>
        </w:rPr>
        <w:t xml:space="preserve"> s ohledem na dlouhé prodlevy v publikaci jednotlivých jazykových verzí sbírek může trvat rok i více než je daný judikát řádně publikován. Je-li však určitý judikát citován pouze spisovou značkou, je nutné citační údaj doplnit i o datum rozhodnutí a především zdroj, odkud autor text rozhodnutí získal (internetové stránky Nejvyššího soudu ČR, Ústavní soud ČR, soudního dvora apod.). Taková citace bude pochopitelně nevyhnutelná v případě, nebude-li rozhodnutí v písemné Sb. publikováno vůbec.</w:t>
      </w:r>
    </w:p>
    <w:p w:rsidR="00C7737B" w:rsidRPr="003B6A0D" w:rsidRDefault="003B6A0D" w:rsidP="006A421A">
      <w:pPr>
        <w:ind w:firstLine="141"/>
        <w:rPr>
          <w:i/>
        </w:rPr>
      </w:pPr>
      <w:r w:rsidRPr="003B6A0D">
        <w:rPr>
          <w:i/>
        </w:rPr>
        <w:t>Skutečnost, že v ČR neexistuje žádná ustálená forma citace judikatury (což obdobně platí též o citaci právních předpisů), je dokladem určité nedospělosti českého právního diskurzu. Neexistence jednotné citační praxe dokazuje nedospělost  právní kultury, která přinejmenším implicitně spotřebou sjednocení citace nepočítá, neboť samotní právníci preferují vágní odkazy například o ničem nevypovídající fráze typu „podle ustálené judikatury“) před adresnou a jasnou citací.</w:t>
      </w:r>
    </w:p>
    <w:p w:rsidR="003B6A0D" w:rsidRDefault="003B6A0D" w:rsidP="00E21F37">
      <w:pPr>
        <w:rPr>
          <w:u w:val="single"/>
        </w:rPr>
      </w:pPr>
    </w:p>
    <w:p w:rsidR="00C7737B" w:rsidRPr="00C725A7" w:rsidRDefault="00C7737B" w:rsidP="00E21F37">
      <w:pPr>
        <w:rPr>
          <w:u w:val="single"/>
        </w:rPr>
      </w:pPr>
      <w:r w:rsidRPr="00C725A7">
        <w:rPr>
          <w:u w:val="single"/>
        </w:rPr>
        <w:t xml:space="preserve">AD námitka </w:t>
      </w:r>
      <w:r w:rsidR="007748E2" w:rsidRPr="00C725A7">
        <w:rPr>
          <w:u w:val="single"/>
        </w:rPr>
        <w:t>poukazující na údajné rozpory ve výpovědích obžalovaných</w:t>
      </w:r>
      <w:r w:rsidR="00C725A7">
        <w:rPr>
          <w:u w:val="single"/>
        </w:rPr>
        <w:t xml:space="preserve"> (str. 4 </w:t>
      </w:r>
      <w:r w:rsidR="0080077F">
        <w:rPr>
          <w:u w:val="single"/>
        </w:rPr>
        <w:t xml:space="preserve">a násl. </w:t>
      </w:r>
      <w:r w:rsidR="00C725A7">
        <w:rPr>
          <w:u w:val="single"/>
        </w:rPr>
        <w:t>odůvodnění)</w:t>
      </w:r>
    </w:p>
    <w:p w:rsidR="00C7737B" w:rsidRDefault="00C7737B" w:rsidP="00E21F37"/>
    <w:p w:rsidR="00C725A7" w:rsidRDefault="00F474DA" w:rsidP="00E21F37">
      <w:r>
        <w:t>23</w:t>
      </w:r>
      <w:r w:rsidR="00C725A7">
        <w:t>)</w:t>
      </w:r>
      <w:r w:rsidR="00C725A7">
        <w:tab/>
      </w:r>
      <w:r w:rsidR="002A194D">
        <w:t>V</w:t>
      </w:r>
      <w:r w:rsidR="00C725A7">
        <w:t xml:space="preserve"> tom, co je významné z hlediska obvinění klienta</w:t>
      </w:r>
      <w:r w:rsidR="004B561D">
        <w:t>,</w:t>
      </w:r>
      <w:r w:rsidR="00C725A7">
        <w:t xml:space="preserve"> žádné rozpory nejsou. Odvolatel ale </w:t>
      </w:r>
      <w:r w:rsidR="006A421A">
        <w:t>namítá</w:t>
      </w:r>
      <w:r w:rsidR="00C725A7">
        <w:t xml:space="preserve"> (str. 7) že</w:t>
      </w:r>
      <w:r w:rsidR="006A421A">
        <w:t>:</w:t>
      </w:r>
      <w:r w:rsidR="00C725A7">
        <w:t xml:space="preserve"> </w:t>
      </w:r>
    </w:p>
    <w:p w:rsidR="00C725A7" w:rsidRPr="00C725A7" w:rsidRDefault="00C725A7" w:rsidP="00C725A7">
      <w:pPr>
        <w:rPr>
          <w:i/>
        </w:rPr>
      </w:pPr>
      <w:r w:rsidRPr="00C725A7">
        <w:rPr>
          <w:i/>
        </w:rPr>
        <w:tab/>
        <w:t>Rozpory mezi výpověďmi obžalovaných z přípravného řízení a z hlavního líčení jsou skutečně podstatné a bez zjištění jejich příčin pojmově nelze jedné z verzí obhajoby přisvědčit. Z existujících rozporů podle státního zástupce jasně vyplývá, že obžalovaní vypovídali účelově a výpovědi měnili tak, aby jim co nejvíce prospívaly. Jak již bylo uvedeno, to je samozřejmě jejich plné právo, avšak na druhé straně je plné právo orgánů činných v trestním řízení, takovým výpovědím nevěřit.</w:t>
      </w:r>
    </w:p>
    <w:p w:rsidR="00C725A7" w:rsidRDefault="00C725A7" w:rsidP="00C725A7">
      <w:r>
        <w:t xml:space="preserve"> </w:t>
      </w:r>
    </w:p>
    <w:p w:rsidR="001660E6" w:rsidRDefault="00F474DA" w:rsidP="00C725A7">
      <w:r>
        <w:t>24</w:t>
      </w:r>
      <w:r w:rsidR="006A421A">
        <w:t>)</w:t>
      </w:r>
      <w:r w:rsidR="006A421A">
        <w:tab/>
      </w:r>
      <w:r w:rsidR="00A46131">
        <w:t xml:space="preserve">Před podrobnějším rozborem této argumentace je třeba uvést </w:t>
      </w:r>
      <w:r w:rsidR="004B561D">
        <w:t>jednu zásadní</w:t>
      </w:r>
      <w:r w:rsidR="00A46131">
        <w:t xml:space="preserve"> poznámku. Námitka </w:t>
      </w:r>
      <w:r w:rsidR="004B561D">
        <w:t>rozporu ve</w:t>
      </w:r>
      <w:r w:rsidR="00A46131">
        <w:t xml:space="preserve"> výpovědích, buď konkrétního účastníka řízení navzájem, nebo výpovědí více vyslýchaných je vcelku běžná. Běžné ovšem také je, že namítající uvede konkrétní příklad či příklady. Tedy je</w:t>
      </w:r>
      <w:r w:rsidR="001660E6">
        <w:t xml:space="preserve"> </w:t>
      </w:r>
      <w:r w:rsidR="004B561D">
        <w:t>citována příslušná</w:t>
      </w:r>
      <w:r w:rsidR="00A46131">
        <w:t xml:space="preserve"> pasáž výpovědi a </w:t>
      </w:r>
      <w:r w:rsidR="001660E6">
        <w:t>po ní citace z výpovědi, se kterou si prvé tvrzení protiřečí. Nic takového ale není v odvolání. Ani jeden citát, ani jedna konkrétní pasáž a ani jeden text jiné výpovědi, kter</w:t>
      </w:r>
      <w:r w:rsidR="00900A77">
        <w:t>ý</w:t>
      </w:r>
      <w:r w:rsidR="001660E6">
        <w:t xml:space="preserve"> by s ní byl v rozporu.</w:t>
      </w:r>
    </w:p>
    <w:p w:rsidR="001660E6" w:rsidRDefault="001660E6" w:rsidP="00C725A7"/>
    <w:p w:rsidR="00C725A7" w:rsidRDefault="00F474DA" w:rsidP="00C725A7">
      <w:r>
        <w:t>25</w:t>
      </w:r>
      <w:r w:rsidR="001660E6">
        <w:t>)</w:t>
      </w:r>
      <w:r w:rsidR="001660E6">
        <w:tab/>
        <w:t xml:space="preserve"> </w:t>
      </w:r>
      <w:r w:rsidR="002A194D">
        <w:t xml:space="preserve">Není </w:t>
      </w:r>
      <w:r w:rsidR="001660E6">
        <w:t xml:space="preserve">tedy </w:t>
      </w:r>
      <w:r w:rsidR="002A194D">
        <w:t xml:space="preserve">jasné, jaké </w:t>
      </w:r>
      <w:r w:rsidR="00C725A7">
        <w:t>rozpory má odvolatel na mysli</w:t>
      </w:r>
      <w:r w:rsidR="002A194D">
        <w:t>. A</w:t>
      </w:r>
      <w:r w:rsidR="00243C45">
        <w:t xml:space="preserve"> zejména, čemu by měl soud uvěřit, když minimálně pokud jde o klienta</w:t>
      </w:r>
      <w:r w:rsidR="004B561D">
        <w:t>,</w:t>
      </w:r>
      <w:r w:rsidR="00243C45">
        <w:t xml:space="preserve"> neexistuje důkaz, z něhož by </w:t>
      </w:r>
      <w:r w:rsidR="001660E6">
        <w:t xml:space="preserve">bylo možno dovodit, </w:t>
      </w:r>
      <w:r w:rsidR="00243C45">
        <w:t>že klient udělal to, co je tvrzeno</w:t>
      </w:r>
      <w:r w:rsidR="00402D98">
        <w:t>.</w:t>
      </w:r>
      <w:r w:rsidR="00243C45">
        <w:t xml:space="preserve"> Jediné, co se pokouší </w:t>
      </w:r>
      <w:r w:rsidR="004B561D">
        <w:t>odvolatel, jako</w:t>
      </w:r>
      <w:r w:rsidR="00243C45">
        <w:t xml:space="preserve"> důkaz interpretovat</w:t>
      </w:r>
      <w:r w:rsidR="00402D98">
        <w:t>,</w:t>
      </w:r>
      <w:r w:rsidR="00243C45">
        <w:t xml:space="preserve"> jsou nic neříkající obsahy několika</w:t>
      </w:r>
      <w:r w:rsidR="00CA6DE8">
        <w:t xml:space="preserve"> záznamů o komunikaci </w:t>
      </w:r>
      <w:r w:rsidR="00243C45">
        <w:t>SMS</w:t>
      </w:r>
      <w:r w:rsidR="006A421A">
        <w:t xml:space="preserve">. Ve vztahu k nim pak </w:t>
      </w:r>
      <w:r w:rsidR="00243C45">
        <w:t xml:space="preserve">dedukuje odvolatel z jediného důkazu, kterým je záznam komunikace mezi klientem a </w:t>
      </w:r>
      <w:r w:rsidR="00CA6DE8">
        <w:t>M</w:t>
      </w:r>
      <w:r w:rsidR="00243C45">
        <w:t xml:space="preserve">gr. </w:t>
      </w:r>
      <w:r w:rsidR="00CA6DE8">
        <w:t>N</w:t>
      </w:r>
      <w:r w:rsidR="00243C45">
        <w:t>ečasovou</w:t>
      </w:r>
      <w:r w:rsidR="006A421A">
        <w:t xml:space="preserve">, </w:t>
      </w:r>
      <w:r w:rsidR="00CA6DE8">
        <w:t>že s</w:t>
      </w:r>
      <w:r w:rsidR="00402D98">
        <w:t>e</w:t>
      </w:r>
      <w:r w:rsidR="00CA6DE8">
        <w:t xml:space="preserve"> klient s Mgr.</w:t>
      </w:r>
      <w:r w:rsidR="004B561D">
        <w:t xml:space="preserve"> </w:t>
      </w:r>
      <w:r w:rsidR="00CA6DE8">
        <w:t xml:space="preserve">Nečasovou dohodl na schůzce, obdržel adresu bydliště premiéra a sděloval, že osoby v okolí bydliště jsou příslušníci VZ. Nic z toho nevyvrací ani nezpochybňuje tvrzení klienta, že k žádnému sledování rozkaz nedal a jediné co </w:t>
      </w:r>
      <w:r w:rsidR="004B561D">
        <w:t>žádal, bylo</w:t>
      </w:r>
      <w:r w:rsidR="00CA6DE8">
        <w:t xml:space="preserve"> prověření, zda v okolí bydliště premiéra nelze zjistit něco, co by nasvědčovalo bezpečnostní hrozbě. S těmito důkazy se nalézací soud dostatečně vypořádává na str. 40 – 46 rozsudku a vcelku logicky je nepovažuje za usvědčující. </w:t>
      </w:r>
    </w:p>
    <w:p w:rsidR="00C725A7" w:rsidRDefault="00C725A7" w:rsidP="00C725A7"/>
    <w:p w:rsidR="00C725A7" w:rsidRDefault="00F474DA" w:rsidP="00C725A7">
      <w:r>
        <w:t>26</w:t>
      </w:r>
      <w:r w:rsidR="006A421A">
        <w:t>)</w:t>
      </w:r>
      <w:r w:rsidR="006A421A">
        <w:tab/>
      </w:r>
      <w:r w:rsidR="001660E6">
        <w:t>Jak řečeno, o</w:t>
      </w:r>
      <w:r w:rsidR="00C725A7">
        <w:t xml:space="preserve">dvolatel žádné skutečné rozpory neuvádí. Pokud jde o klienta, tvrdí </w:t>
      </w:r>
      <w:r w:rsidR="0053440A">
        <w:t>odvolatel</w:t>
      </w:r>
      <w:r w:rsidR="001660E6">
        <w:t>:</w:t>
      </w:r>
    </w:p>
    <w:p w:rsidR="00C725A7" w:rsidRPr="0053440A" w:rsidRDefault="0053440A" w:rsidP="00C725A7">
      <w:pPr>
        <w:rPr>
          <w:i/>
        </w:rPr>
      </w:pPr>
      <w:r w:rsidRPr="0053440A">
        <w:rPr>
          <w:i/>
        </w:rPr>
        <w:t>Obž. Ing. Ondrej Páleník, MBA, se v přípravném řízení v podstatě omezil na tvrzení, že nikomu příkaz ke sledování pošk. Bc. Radky Nečasové nedal, k bližším skutečnostem se nevyjadřoval, a pokud byl tázán na konkrétní otázky, nevzpomínal si, či odmítl vypovídat. Po dobu výkonu funkce ředitele Vojenského zpravodajství obviněný neobdržel od svých podřízených jakoukoliv informaci o realizaci nějakého operativního úkonu ve vztahu k osobě Bc. Radky Nečasové, není mu známo ani to, že by podřízení zpracovali v této souvislosti nějakou zprávu nebo hlášení. Nevzpomínal si, že by byl někdy informován o tom, že by Radka Nečasová byla nějakým způsobem ohrožena. K podstatě obvinění nevypovídal ani před soudem v rámci řízení o vzetí jeho osoby do vazby.</w:t>
      </w:r>
    </w:p>
    <w:p w:rsidR="00C725A7" w:rsidRDefault="00C725A7" w:rsidP="00C725A7"/>
    <w:p w:rsidR="0053440A" w:rsidRDefault="00F474DA" w:rsidP="0053440A">
      <w:r>
        <w:lastRenderedPageBreak/>
        <w:t>27</w:t>
      </w:r>
      <w:r w:rsidR="0053440A">
        <w:t>)</w:t>
      </w:r>
      <w:r w:rsidR="0053440A">
        <w:tab/>
      </w:r>
      <w:r w:rsidR="00F137F1">
        <w:t>Jak patrno, o</w:t>
      </w:r>
      <w:r w:rsidR="0053440A">
        <w:t xml:space="preserve">dvolatel </w:t>
      </w:r>
      <w:r w:rsidR="001660E6">
        <w:t xml:space="preserve">se pak </w:t>
      </w:r>
      <w:r w:rsidR="0053440A">
        <w:t xml:space="preserve">obsáhle zabývá důvody, pro které klient vypovídal </w:t>
      </w:r>
      <w:r w:rsidR="00F137F1">
        <w:t>ve větším rozsahu</w:t>
      </w:r>
      <w:r w:rsidR="0053440A">
        <w:t xml:space="preserve"> až v řízení před soudem. To ale nemá smysl za situace, kdy klient svoji výpověď nijak nezměnil</w:t>
      </w:r>
      <w:r w:rsidR="004B561D">
        <w:t>,</w:t>
      </w:r>
      <w:r w:rsidR="0053440A">
        <w:t xml:space="preserve"> pokud jde o základní tvrzení o tom, že nikdy nedal rozkaz ke sledování paní Radky Nečasové.</w:t>
      </w:r>
      <w:r w:rsidR="00A50937">
        <w:t xml:space="preserve"> Což přiznává i odvolatel. </w:t>
      </w:r>
      <w:r w:rsidR="0053440A">
        <w:t xml:space="preserve">Zabývat se tím, proč </w:t>
      </w:r>
      <w:r w:rsidR="002A194D">
        <w:t xml:space="preserve">se </w:t>
      </w:r>
      <w:r w:rsidR="0053440A">
        <w:t>na základě jasného poučení hájil</w:t>
      </w:r>
      <w:r w:rsidR="004B561D">
        <w:t>,</w:t>
      </w:r>
      <w:r w:rsidR="0053440A">
        <w:t xml:space="preserve"> jak se hájil</w:t>
      </w:r>
      <w:r w:rsidR="004B561D">
        <w:t>,</w:t>
      </w:r>
      <w:r w:rsidR="0053440A">
        <w:t xml:space="preserve"> by </w:t>
      </w:r>
      <w:r w:rsidR="001660E6">
        <w:t xml:space="preserve">snad </w:t>
      </w:r>
      <w:r w:rsidR="0053440A">
        <w:t>mělo smysl, kdyby v</w:t>
      </w:r>
      <w:r w:rsidR="001660E6">
        <w:t xml:space="preserve">e výpovědích klienta </w:t>
      </w:r>
      <w:r w:rsidR="0053440A">
        <w:t xml:space="preserve">byly rozpory a ty bylo třeba nějak vysvětlit. Případně výpověď klienta byla v rozporu s jinými výpověďmi či obecněji </w:t>
      </w:r>
      <w:r w:rsidR="00A50937">
        <w:t xml:space="preserve">jinými </w:t>
      </w:r>
      <w:r w:rsidR="0053440A">
        <w:t xml:space="preserve">důkazy. K tomu ale nedošlo. Sám problém mlčenlivosti </w:t>
      </w:r>
      <w:r w:rsidR="001660E6">
        <w:t xml:space="preserve">bude </w:t>
      </w:r>
      <w:r w:rsidR="0053440A">
        <w:t>v tomto podání dostatečně probrán.</w:t>
      </w:r>
    </w:p>
    <w:p w:rsidR="0053440A" w:rsidRDefault="0053440A" w:rsidP="0053440A"/>
    <w:p w:rsidR="0053440A" w:rsidRDefault="00F474DA" w:rsidP="0053440A">
      <w:r>
        <w:t>28</w:t>
      </w:r>
      <w:r w:rsidR="001D33F3">
        <w:t>)</w:t>
      </w:r>
      <w:r w:rsidR="001D33F3">
        <w:tab/>
        <w:t>Případné další rozpory, aniž by obhajoba tvrdila anebo jen naznačovala, že ve skutečnosti existují, nemohou souviset s klientem a odvolatel, jak již vytýkáno ani žádné další nekonkretizuje.</w:t>
      </w:r>
      <w:r w:rsidR="0080077F">
        <w:t xml:space="preserve"> Nicméně pro úplnost lze připomenout, že v souvislosti s tvrzenými rozpory ve výpovědích obžalovaných odvolatel na adresu Mgr.</w:t>
      </w:r>
      <w:r w:rsidR="004B561D">
        <w:t xml:space="preserve"> </w:t>
      </w:r>
      <w:r w:rsidR="0080077F">
        <w:t xml:space="preserve">Jany </w:t>
      </w:r>
      <w:r w:rsidR="002A194D">
        <w:t>N</w:t>
      </w:r>
      <w:r w:rsidR="0080077F">
        <w:t>ečasové doslovně uvádí:</w:t>
      </w:r>
    </w:p>
    <w:p w:rsidR="0080077F" w:rsidRPr="0080077F" w:rsidRDefault="0080077F" w:rsidP="0080077F">
      <w:pPr>
        <w:rPr>
          <w:i/>
        </w:rPr>
      </w:pPr>
      <w:r w:rsidRPr="0080077F">
        <w:rPr>
          <w:i/>
        </w:rPr>
        <w:t>Nalézací soud v procesu hodnocení důkazů dále zcela pominul, že v případě obž.</w:t>
      </w:r>
    </w:p>
    <w:p w:rsidR="0080077F" w:rsidRPr="0080077F" w:rsidRDefault="0080077F" w:rsidP="0080077F">
      <w:pPr>
        <w:rPr>
          <w:i/>
        </w:rPr>
      </w:pPr>
      <w:r w:rsidRPr="0080077F">
        <w:rPr>
          <w:i/>
        </w:rPr>
        <w:t>Mgr. Jany Nečasové povinnost mlčenlivosti, která by jí z jejího pohledu mohla bránit v řádném uplatnění práva na obhajobu, nikdy neexistovala.</w:t>
      </w:r>
    </w:p>
    <w:p w:rsidR="0053440A" w:rsidRDefault="0080077F" w:rsidP="0053440A">
      <w:r>
        <w:t xml:space="preserve">Pří vší toleranci k způsobu argumentace účastníků řízení, odvolatele nevyjímaje, nelze nevidět, že nejde o poukaz na rozpor ale o polemiku s hodnocením nalézacího soudu. </w:t>
      </w:r>
    </w:p>
    <w:p w:rsidR="0080077F" w:rsidRDefault="0080077F" w:rsidP="0053440A"/>
    <w:p w:rsidR="0080077F" w:rsidRDefault="00F474DA" w:rsidP="0053440A">
      <w:r>
        <w:t>29</w:t>
      </w:r>
      <w:r w:rsidR="002A194D">
        <w:t>)</w:t>
      </w:r>
      <w:r>
        <w:tab/>
      </w:r>
      <w:r w:rsidR="002A194D">
        <w:t xml:space="preserve"> </w:t>
      </w:r>
      <w:r w:rsidR="0080077F">
        <w:t>Dále odvolatel tvrdí:</w:t>
      </w:r>
    </w:p>
    <w:p w:rsidR="0080077F" w:rsidRPr="0080077F" w:rsidRDefault="0080077F" w:rsidP="0080077F">
      <w:pPr>
        <w:rPr>
          <w:i/>
        </w:rPr>
      </w:pPr>
      <w:r w:rsidRPr="0080077F">
        <w:rPr>
          <w:i/>
        </w:rPr>
        <w:t>Konkrétně lze poukázat na to, že obž. Mgr. Jana Nečasová při prvních úkonech</w:t>
      </w:r>
    </w:p>
    <w:p w:rsidR="0080077F" w:rsidRDefault="0080077F" w:rsidP="0080077F">
      <w:r w:rsidRPr="0080077F">
        <w:rPr>
          <w:i/>
        </w:rPr>
        <w:t>trestního řízení vůči její osobě uváděla, že se od osob, jejichž totožnost nikdy nebyla schopna objasnit, dozvěděla o jakési existenci nebezpečí vůči manželce předsedy vlády ze strany náboženské společnosti Svědci Jehovovi. Je třeba zdůraznit, že obžalovaná nikdy nekonkretizovala, od které osoby se tyto informace měla dozvědět a jaké informace se konkrétně dozvěděla (o jaké nebezpečí se mělo jednat). Šlo tedy vždy jen o ničím nepodložené tvrzení, které nebylo možné dalšími důkazy potvrdit ani vyvrátit. Ve své prvotní výpovědi také uvedla, že iniciátorem schůzky s obž. Ing. Ondrejem Páleníkem, MBA, byla ona, sám sv. RNDr. Petr Nečas o tom přinejmenším do této doby nevěděl. Na této své verzi obžalovaná setrvala až do hlavního líčení, až do té změny, která proběhla u hlavního líčení.</w:t>
      </w:r>
    </w:p>
    <w:p w:rsidR="0053440A" w:rsidRDefault="0053440A" w:rsidP="00C725A7"/>
    <w:p w:rsidR="0053440A" w:rsidRDefault="0080077F" w:rsidP="00C725A7">
      <w:r>
        <w:t>Ani to není poukaz na žádný r</w:t>
      </w:r>
      <w:r w:rsidR="001660E6">
        <w:t>ozpor, tedy rozdílnost předchozích výpovědí. Co se dělo u hlavního líčení</w:t>
      </w:r>
      <w:r w:rsidR="00A01AC8">
        <w:t>,</w:t>
      </w:r>
      <w:r w:rsidR="001660E6">
        <w:t xml:space="preserve"> pak už odvolatel neuvádí.</w:t>
      </w:r>
      <w:r>
        <w:t xml:space="preserve"> Dále pak již </w:t>
      </w:r>
      <w:r w:rsidR="001660E6">
        <w:t xml:space="preserve">také </w:t>
      </w:r>
      <w:r>
        <w:t>odvolatel žádné výpovědi obžalovaných ve vztahu ke klientovi nezmiňuje, tím méně pak rozpory v nich. Na straně 8 tento „rozbor“ výpovědí obžalovaných zakončuje konstatováním:</w:t>
      </w:r>
    </w:p>
    <w:p w:rsidR="0080077F" w:rsidRDefault="0080077F" w:rsidP="00C725A7"/>
    <w:p w:rsidR="0080077F" w:rsidRPr="0080077F" w:rsidRDefault="0080077F" w:rsidP="0080077F">
      <w:pPr>
        <w:rPr>
          <w:i/>
        </w:rPr>
      </w:pPr>
      <w:r w:rsidRPr="0080077F">
        <w:rPr>
          <w:i/>
        </w:rPr>
        <w:t>Lze tedy uzavřít, že ve výpovědích obžalovaných z přípravného řízení a z hlavního líčení jsou podstatné rozpory, jejichž příčiny soud nezjistil postupem podle § 207 odst. 2 tr. řádu, nevypořádal se s nimi, a již jen proto je třeba výpovědi obžalovaných považovat za a priori nevěrohodné, resp. Za věrohodnější lze považovat prvotní spontánní výpovědi obžalovaných z přípravného řízení, které rovněž korespondují s dalšími důkazy.</w:t>
      </w:r>
    </w:p>
    <w:p w:rsidR="0080077F" w:rsidRDefault="0080077F" w:rsidP="0080077F"/>
    <w:p w:rsidR="0080077F" w:rsidRDefault="0080077F" w:rsidP="0080077F">
      <w:r>
        <w:t>Na adresu tohoto tvrzení lze konstatovat, že odvolatel má zřejmě poněkud jiné vydání trestního řádu, než je běžně k dostání či k dispozici v elektronické podobě.</w:t>
      </w:r>
    </w:p>
    <w:p w:rsidR="0080077F" w:rsidRDefault="0080077F" w:rsidP="0080077F">
      <w:r>
        <w:lastRenderedPageBreak/>
        <w:t>Podle volně přístupné verze trestního řádu totiž je v ustanovení § 207 odst. 2 tr.řádu uvedeno</w:t>
      </w:r>
      <w:r w:rsidR="002A194D">
        <w:t>:</w:t>
      </w:r>
    </w:p>
    <w:p w:rsidR="00F474DA" w:rsidRDefault="00F474DA" w:rsidP="0080077F"/>
    <w:p w:rsidR="0080077F" w:rsidRDefault="0080077F" w:rsidP="0080077F"/>
    <w:p w:rsidR="0080077F" w:rsidRPr="0080077F" w:rsidRDefault="0080077F" w:rsidP="0080077F">
      <w:pPr>
        <w:rPr>
          <w:i/>
        </w:rPr>
      </w:pPr>
      <w:r w:rsidRPr="0080077F">
        <w:rPr>
          <w:i/>
        </w:rPr>
        <w:t>(2) Protokol o dřívější výpovědi obžalovaného se přečte jen tehdy, když se jedná v nepřítomnosti obžalovaného, když obžalovaný odepře vypovídat anebo když se objeví podstatné rozpory mezi jeho dřívější výpovědí a jeho údaji při hlavním líčení a byl-li výslech proveden po sdělení obvinění způsobem odpovídajícím ustanovením tohoto zákona. Na tyto rozpory je třeba obžalovaného upozornit a dotázat se ho na jejich příčinu.</w:t>
      </w:r>
    </w:p>
    <w:p w:rsidR="0080077F" w:rsidRDefault="0080077F" w:rsidP="0080077F"/>
    <w:p w:rsidR="0080077F" w:rsidRDefault="0080077F" w:rsidP="0080077F">
      <w:r>
        <w:t xml:space="preserve"> Jak patrno, toto ustanovení neukládá </w:t>
      </w:r>
      <w:r w:rsidR="004B561D">
        <w:t>soudu, aby</w:t>
      </w:r>
      <w:r w:rsidR="00A50937">
        <w:t xml:space="preserve"> </w:t>
      </w:r>
      <w:r>
        <w:t>zjišťov</w:t>
      </w:r>
      <w:r w:rsidR="00A50937">
        <w:t>al</w:t>
      </w:r>
      <w:r>
        <w:t xml:space="preserve"> příčin</w:t>
      </w:r>
      <w:r w:rsidR="00A50937">
        <w:t>y</w:t>
      </w:r>
      <w:r>
        <w:t xml:space="preserve"> </w:t>
      </w:r>
      <w:r w:rsidR="0027761A">
        <w:t xml:space="preserve">podstatných rozporů ve výpovědi obžalovaného, toliko, existuje-li takový rozpor, </w:t>
      </w:r>
      <w:r w:rsidR="00A50937">
        <w:t xml:space="preserve">ukládá mu </w:t>
      </w:r>
      <w:r w:rsidR="004B561D">
        <w:t>přečíst relevantní</w:t>
      </w:r>
      <w:r w:rsidR="0027761A">
        <w:t xml:space="preserve"> části protokolu z přípravného řízení a dotáz</w:t>
      </w:r>
      <w:r w:rsidR="002A194D">
        <w:t xml:space="preserve">at </w:t>
      </w:r>
      <w:r w:rsidR="0027761A">
        <w:t xml:space="preserve">se obžalovaného, co je dle něj příčinou rozporu. Protože ale odvolatel neuvedl jediný konkrétní případ takovéto rozpornosti výpovědi obžalovaných (zejména klienta) z přípravného řízení a z řízení před soudem, nebylo ani co číst. </w:t>
      </w:r>
      <w:r w:rsidR="00E84583">
        <w:t xml:space="preserve">A na co se ptát. </w:t>
      </w:r>
      <w:r w:rsidR="0027761A">
        <w:t xml:space="preserve">O tom, že by soud měl zjišťovat příčiny takovýchto rozporů, navíc ani neexistujících, není v oficiální verzi tohoto ustanovení zjevně ani zmínky. </w:t>
      </w:r>
    </w:p>
    <w:p w:rsidR="0027761A" w:rsidRDefault="0027761A" w:rsidP="0080077F"/>
    <w:p w:rsidR="00075307" w:rsidRDefault="00F474DA" w:rsidP="00075307">
      <w:r>
        <w:t>30</w:t>
      </w:r>
      <w:r w:rsidR="00075307">
        <w:t>)</w:t>
      </w:r>
      <w:r w:rsidR="00075307">
        <w:tab/>
        <w:t>Odvolání je ve vztahu k interpretaci procesních postojů klienta nepřesné, pokud hovoří o tom, že ve výpovědi obžalovaných z přípravného řízení a hlavního líčení jsou podstatné rozpory, jejich příčiny soud nezjistil postupem podle § 207 odst. 2 trestního řádu, nevypořádal se s nimi a již jen proto je třeba výpovědi obžalovaných považovat za a priori nevěrohodné, respektive za věrohodnější lze považovat prvotní spontánní výpovědi obžalovaných z přípravného řízení, které rovněž korespondují s dalšími důkazy (str.8).</w:t>
      </w:r>
    </w:p>
    <w:p w:rsidR="00075307" w:rsidRDefault="00075307" w:rsidP="00075307"/>
    <w:p w:rsidR="00075307" w:rsidRDefault="00F474DA" w:rsidP="00075307">
      <w:r>
        <w:t>31</w:t>
      </w:r>
      <w:r w:rsidR="001660E6">
        <w:t>)</w:t>
      </w:r>
      <w:r w:rsidR="001660E6">
        <w:tab/>
      </w:r>
      <w:r w:rsidR="00075307">
        <w:t xml:space="preserve">Odvolatel na straně 5 reprodukuje výpověď klienta, který uvedl, že důvodem uplatnění </w:t>
      </w:r>
      <w:r w:rsidR="004B561D">
        <w:t>jeho obhajoby</w:t>
      </w:r>
      <w:r w:rsidR="00075307">
        <w:t xml:space="preserve"> prezentované v průběhu hlavního líčení až v řízení před soudem je to, že v přípravném řízení se vůči němu orgány činné v trestním řízení, konkrétně státní zástupci, chovali přezíravě a arogantně. K tomu odvolatel dodává, že podle jeho názoru se nalézací soud nevypořádal tím, že obžalovaný nikdy v průběhu přípravného řízení nevznesl námitku podjatosti, nepodal stížnost na orgány činné v trestním řízení, neučinil žádný podnět k výkonu dohledu na postup státních zástupců, jehož obsahem byl poukaz na arogantní či přezíravě jednání státních zástupců konajících vyšetřování. A dále, že ani před soudem, který rozhodoval o vazbě, klient tuto argumentaci neuplatnil.</w:t>
      </w:r>
    </w:p>
    <w:p w:rsidR="00075307" w:rsidRDefault="00075307" w:rsidP="00075307"/>
    <w:p w:rsidR="00075307" w:rsidRDefault="00F474DA" w:rsidP="00075307">
      <w:r>
        <w:t>32</w:t>
      </w:r>
      <w:r w:rsidR="00075307">
        <w:t>)</w:t>
      </w:r>
      <w:r w:rsidR="00075307">
        <w:tab/>
        <w:t>Odvolatel zřetelně přehlíží, že primárně je volba způsobu obhajoby věcí obviněného či obžalovaného. A nemusí ji vůbec vysvětlovat. Pokud pak ji vysvětluje, jde pouze o uvedení osobních motivů, které by snad mohly být zvažovány z hlediska jejich obecné věrohodnosti. Například kdyby si obviněný stěžoval na fyzické násilí prová</w:t>
      </w:r>
      <w:r w:rsidR="00A01AC8">
        <w:t>ze</w:t>
      </w:r>
      <w:r w:rsidR="00075307">
        <w:t>jící výslech, a to že byl k výslechu donucen, případně něco podobného. Zda subjektivně vnímal chování orgánů činných v trestním řízení jako arogantní a odmítl v této souvislosti vypovídat do podrobností, není podstatné, pokud základní linie jeho výpovědi zůstává zachována. A to zůstává, což připouští i odvolatel.</w:t>
      </w:r>
    </w:p>
    <w:p w:rsidR="00075307" w:rsidRDefault="00075307" w:rsidP="00075307"/>
    <w:p w:rsidR="00075307" w:rsidRDefault="00F474DA" w:rsidP="00075307">
      <w:r>
        <w:lastRenderedPageBreak/>
        <w:t>33</w:t>
      </w:r>
      <w:r w:rsidR="00075307">
        <w:t>)</w:t>
      </w:r>
      <w:r w:rsidR="00075307">
        <w:tab/>
        <w:t xml:space="preserve">Totéž platí i o tvrzení odvolatele, že obviněný se v přípravném řízení nedovolával své povinné mlčenlivosti jako překážky ve výpovědi. Státní zástupce opět vyjadřuje zřetelné nepochopení podstaty trestního řízení a podstaty práva obviněného chovat se v něm tak, jak v mezích, které mu trestní řád povoluje, uzná za vhodné. A to například i takticky. Pokud obviněný dospěl k závěru, že nebude OČTŘ navádět k zjištění faktu, který je zcela evidentní a byl později verifikován, jednak postupem ministra obrany, jednak postupem ředitele VZ, tak nejde o jeho problém, nebo problém věrohodnosti jeho výpovědi. Je to probléme </w:t>
      </w:r>
      <w:r w:rsidR="004B561D">
        <w:t>OČTŘ, že</w:t>
      </w:r>
      <w:r w:rsidR="00075307">
        <w:t xml:space="preserve"> možnost takové obhajoby včas nezjistili a nezamezili jí prostě tím, že by udělali to, co udělal soud. Tedy požádali o zbavení mlčenlivosti. Nicméně objektivní fakt existence povinné mlčenlivosti tady zcela jistě existoval.</w:t>
      </w:r>
      <w:r w:rsidR="00833A56">
        <w:t xml:space="preserve"> Chování obžalovaného, který snaživě nespolupracoval s OČTŘ do té míry, že by je informoval o jejich procesních a taktických chybách</w:t>
      </w:r>
      <w:r w:rsidR="004B561D">
        <w:t>,</w:t>
      </w:r>
      <w:r w:rsidR="00833A56">
        <w:t xml:space="preserve"> není nijak nelogické. A není možné jen na základě tohoto faktu tvrdit, že obžalovaný nevypovídal při hl.líčení pravdu. Fakticky by to znamenalo sankcionování obhajoby spočívající v nespolupráci s OČTŘ.</w:t>
      </w:r>
    </w:p>
    <w:p w:rsidR="00833A56" w:rsidRDefault="00833A56" w:rsidP="00075307"/>
    <w:p w:rsidR="006842ED" w:rsidRDefault="00F474DA" w:rsidP="00075307">
      <w:r>
        <w:t>34</w:t>
      </w:r>
      <w:r w:rsidR="00833A56">
        <w:t>)</w:t>
      </w:r>
      <w:r w:rsidR="00833A56">
        <w:tab/>
      </w:r>
      <w:r w:rsidR="00075307">
        <w:t xml:space="preserve">Jako poměrně již dost zoufalá obranná argumentace působí tvrzení o tom, že obviněný má právo hájit se v podstatě v neomezeném rozsahu (str. 6) a může vypovídat i o skutečnostech, které tvoří předmět utajení, stupně důvěrné nebo vyhrazené, neboť by bylo v rozporu s ústavními principy, kdyby obviněný obecně se nemohl hájit z důvodu povinné mlčenlivosti. </w:t>
      </w:r>
    </w:p>
    <w:p w:rsidR="001660E6" w:rsidRDefault="001660E6" w:rsidP="00075307"/>
    <w:p w:rsidR="006842ED" w:rsidRDefault="00F474DA" w:rsidP="00075307">
      <w:r>
        <w:t>35</w:t>
      </w:r>
      <w:r w:rsidR="001660E6" w:rsidRPr="001660E6">
        <w:t>)</w:t>
      </w:r>
      <w:r w:rsidR="001660E6" w:rsidRPr="001660E6">
        <w:tab/>
        <w:t>Na straně 7 ovšem odvolatel uvádí, že klient se v přípravném řízení v podstatě omezil na tvrzení, že nikomu příkaz ke sledování poškozené Bc. Radky Nečasové nedal, k bližším skutečnostem se nevyjadřoval, a pokud byl tázán na konkrétní otázky, nevzpomínal si či odmítl vypovídat. Po dobu výkonu funkce ředitele VZ neobdržel od svých podřízených jakoukoliv informaci o realizaci nějakého operativního úkonu ve vztahu k osobě Bc. Radky Nečasové, není mu známo ani to, že by podřízení zpracovali v této souvislosti nějakou zprávu nebo hlášení. Nevzpomínal si, že by někdy byl informován o tom, že by Bc. Radka Nečasová byla nějakým způsobem ohrožena. V podstatě obviněný nevypovídal ani před soudem v rámci řízení o vzetí jeho osoby do vazby. Jak patrno, odvolatel opět neuvedl žádný konkrétní rozpor, pouze obecně tvrdí, že jde o rozpory podstatné.</w:t>
      </w:r>
    </w:p>
    <w:p w:rsidR="006842ED" w:rsidRDefault="006842ED" w:rsidP="00075307"/>
    <w:p w:rsidR="000F3697" w:rsidRDefault="00F474DA" w:rsidP="000F3697">
      <w:r>
        <w:t>36</w:t>
      </w:r>
      <w:r w:rsidR="000F3697">
        <w:t>)</w:t>
      </w:r>
      <w:r w:rsidR="000F3697">
        <w:tab/>
        <w:t>Nesprávný je i výklad oprávnění obviněného, pokud jde o jeho právo hájit se a uvádět vše, včetně utajovaných skutečností, což odvolatel dovozuje s textu u</w:t>
      </w:r>
      <w:r w:rsidR="00075307" w:rsidRPr="000F3697">
        <w:t>stanovení § 99 odst. 3 tr</w:t>
      </w:r>
      <w:r w:rsidR="00833A56" w:rsidRPr="000F3697">
        <w:t>.</w:t>
      </w:r>
      <w:r w:rsidR="00075307" w:rsidRPr="000F3697">
        <w:t xml:space="preserve"> </w:t>
      </w:r>
      <w:r w:rsidR="000F3697">
        <w:t>Ř</w:t>
      </w:r>
      <w:r w:rsidR="00075307" w:rsidRPr="000F3697">
        <w:t>ádu</w:t>
      </w:r>
      <w:r w:rsidR="000F3697">
        <w:t xml:space="preserve">. Především se celá tato argumentace </w:t>
      </w:r>
      <w:r w:rsidR="004B561D">
        <w:t>týká úpravy</w:t>
      </w:r>
      <w:r w:rsidR="000F3697">
        <w:t xml:space="preserve"> výslechu svědka a pokouší se jen dovozovat jakýmsi postupem per analogiam, že cosi podobného by mělo platit pro obviněného, který by jinak byl významně limitován na svých právech na obhajobu. To jsou dvě zcela různé roviny. Pokud bychom vycházeli z toho, co smí nebo nesmí svědek, ani pak by právo na obhajobu nepochybně nebylo ve vztahu k utajovaným skutečnostem neomezené, protože, pokud by bylo vycházeno z argumentace odvolatele, ani svědek není oprávněn vypovídat bez zproštění o skutečnostech, které jsou zvláštním zákonem klasifikovány ve stupni utajení Tajné a Přísně tajné. To je ovšem pouze ve vztahu k povinné mlčenlivosti dle uvedeného zvláštního předpisu, kterým je již zmiňovaný zákon o ochraně utajovaných skutečností, tedy zákon č. 412/2005 Sb. Zákonných důvodů povinné mlčenlivosti jsou ovšem </w:t>
      </w:r>
      <w:r w:rsidR="000F3697">
        <w:lastRenderedPageBreak/>
        <w:t xml:space="preserve">desítky a jakákoliv generalizace, navíc s poukazem na práva či povinnosti svědka, je naprosto chybná a tedy nepřijatelná. Kupříkladu </w:t>
      </w:r>
      <w:r w:rsidR="004B561D">
        <w:t>advokát, pokud</w:t>
      </w:r>
      <w:r w:rsidR="000F3697">
        <w:t xml:space="preserve"> by nebyl zproštěn svým klientem povinné mlčenlivosti, nesmí jako svědek uvádět skutečnosti, které jsou kryty povinnou advokátní mlčenlivostí ve smyslu § 21 zákona o advokacii. A pokud jde o advokáta jako obviněného, pak autoři komentáře zákona o </w:t>
      </w:r>
      <w:r w:rsidR="004B561D">
        <w:t>advokacii, k tomu</w:t>
      </w:r>
      <w:r w:rsidR="000F3697">
        <w:t xml:space="preserve"> uvádějí, že:</w:t>
      </w:r>
    </w:p>
    <w:p w:rsidR="000F3697" w:rsidRPr="000F3697" w:rsidRDefault="000F3697" w:rsidP="000F3697">
      <w:pPr>
        <w:rPr>
          <w:i/>
        </w:rPr>
      </w:pPr>
      <w:r w:rsidRPr="000F3697">
        <w:rPr>
          <w:i/>
        </w:rPr>
        <w:t xml:space="preserve">Často bývá vznášen dotaz, zda advokát je povinen dodržet povinnost mlčenlivosti v případech, kdy je sám trestně stíhán v souvislosti se svojí činností advokáta, když takovou situaci zákon přímo neuvádí, a zda ji nelze podřadit pod odst. 4, zejména tehdy, když je trestní stíhání zahájeno na základě oznámení klienta. Tuto otázku je však třeba zodpovědět s přihlédnutím k čl. 40 odst. 3 Listiny práv a svobod, který každému zaručuje právo na obhajobu. Toto ústavní právo nemůže být znemožněno běžným zákonem. I zde se však advokát bude řídit obecnými principy svého povolání a skutečnosti, o nichž se dozvěděl v souvislosti s poskytováním právních služeb, bude uvádět jen v rozsahu nezbytném pro vlastního obhajobu. </w:t>
      </w:r>
    </w:p>
    <w:p w:rsidR="000F3697" w:rsidRDefault="000F3697" w:rsidP="000F3697">
      <w:pPr>
        <w:ind w:firstLine="141"/>
      </w:pPr>
      <w:r>
        <w:t xml:space="preserve">Jinými slovy ani tito autoři kategoricky nepopírají či netvrdí, že by povinná mlčenlivost byla absolutně anulována v případě trestního stíhání advokáta a situace kdy by klientem nebyl zbaven mlčenlivosti. </w:t>
      </w:r>
    </w:p>
    <w:p w:rsidR="000F3697" w:rsidRDefault="000F3697" w:rsidP="000F3697"/>
    <w:p w:rsidR="000F3697" w:rsidRDefault="00F474DA" w:rsidP="000F3697">
      <w:r>
        <w:t>37</w:t>
      </w:r>
      <w:r w:rsidR="000F3697">
        <w:t>)</w:t>
      </w:r>
      <w:r w:rsidR="000F3697">
        <w:tab/>
        <w:t xml:space="preserve">Tvrzení odvolatele o bezvýhradné přednosti práva na obhajobu před společenskou potřebou či zájmem na ochraně utajovaných skutečností, která je jinak u státního zástupce více než chvalitebná, významně narušuje obsah nálezu Ústavního soudu ze dne 4. 5. 2010 sp. zn. Pl ÚS 7/2009. Tímto nálezem byl zamítnut návrh Městského soudu v Praze na zrušení ustanovení zákona o utajovaných skutečnostech, které vylučuje osobám, které nejsou držiteli platného osvědčení NBÚ přístup k utajovaným </w:t>
      </w:r>
      <w:r w:rsidR="004B561D">
        <w:t>informacím cizí</w:t>
      </w:r>
      <w:r w:rsidR="000F3697">
        <w:t xml:space="preserve"> moci, a to včítaje v to obviněné, obžalované a jejích obhájce. Ústavní soud v tomto rozsáhlém odůvodněném nálezu dovozuje, že </w:t>
      </w:r>
      <w:r w:rsidR="004B561D">
        <w:t>zájem na</w:t>
      </w:r>
      <w:r w:rsidR="000F3697">
        <w:t xml:space="preserve"> utajování skutečností může být prioritním a to i ve vztahu k nárokům obviněných či obžalovaných a jejich obhájců na seznámení se s obsahem spisu a tedy obecněji řečeno na spravedlivý proces. Jediné přijatelné řešení pak Ústavní soud nalezl v tom, že za takové situace již v dalším řízení nelze pokračovat. Zbývá dodat, že Městský soud v Praze na základě tohoto nálezu také svým rozhodnutím v neveřejném zasedání konaném dne 11. 6. 2010 ve věci vedené pod spisovou značkou 42 T 22/2008 trestní stíhání ve věci, v níž došlo k tomuto problému, zastavil. Jinými slovy, žádný obviněný a žádný obžalovaný si nemůže být absolutně jist, že v jeho případě je zájem na jeho obhajobě v plném rozsahu silnější než zájem společnosti na ochraně utajovaných informací. Jak vyplývá ze zmíněného nálezu, jde o vysoce individuální záležitost a tedy odvolatel se svojí jednoznačnou argumentací, nepřipouštějící výjimky, nemá pravdu. A znovu nutno podotknout, že argumentace odvolatele vychází z právní úpravy týkající se svědka a per analogiam oporou ve velmi jednostranném výkladu ústavních práv odvolatel pak stejné oprávnění dovozuje i u obviněného. Pomineme-li výše uvedené, je po formální stránce nesporné, že svědek je poučován před jeho výslechem mimo jiné i o této problematice utajovaných skutečností a jeho případném právu vypovídat ve smyslu § 99 odst. 3 trestního řádu.</w:t>
      </w:r>
    </w:p>
    <w:p w:rsidR="000F3697" w:rsidRDefault="000F3697" w:rsidP="000F3697">
      <w:r>
        <w:t xml:space="preserve"> </w:t>
      </w:r>
    </w:p>
    <w:p w:rsidR="000F3697" w:rsidRDefault="00F474DA" w:rsidP="00075307">
      <w:r>
        <w:t>38</w:t>
      </w:r>
      <w:r w:rsidR="000F3697" w:rsidRPr="000F3697">
        <w:t>)</w:t>
      </w:r>
      <w:r w:rsidR="000F3697" w:rsidRPr="000F3697">
        <w:tab/>
        <w:t xml:space="preserve">K tomu lze již pouze dodat, že především může být v některých případech i pro svědka obtížené orientovat se v tom, v jakém stupni utajení jsou ty </w:t>
      </w:r>
      <w:r w:rsidR="000F3697" w:rsidRPr="000F3697">
        <w:lastRenderedPageBreak/>
        <w:t xml:space="preserve">informace, které jsou od něj požadovány. Navíc obviněný, jak patrno i z protokolu o výslechu klienta a dalších osob v této věci </w:t>
      </w:r>
      <w:r w:rsidR="000F3697">
        <w:t xml:space="preserve">nebyl </w:t>
      </w:r>
      <w:r w:rsidR="000F3697" w:rsidRPr="000F3697">
        <w:t>vůbec poučován o tom, jaké je jeho postavení ve vztahu k utajovaným skutečnostem, jejichž je nositelem. Stěží si lze představit, že v této nesmírně složité problematice se obviněný bude orientovat a bude dovozovat své oprávnění hájit se způsobem, který uzná za vhodné včetně vyzrazení utajovaných skutečností v jakémkoliv stupni utajení</w:t>
      </w:r>
      <w:r w:rsidR="00473E65">
        <w:t xml:space="preserve"> včetně</w:t>
      </w:r>
      <w:r w:rsidR="000F3697" w:rsidRPr="000F3697">
        <w:t xml:space="preserve"> Přísně tajného a Tajného. Ostatně jak patrno, neorientuje se v ní ani odvolatel. A to ještě za situace, kdy jeho chybná konstrukce nemá a nemůže mít žádné faktické důsledky. Zatímco obviněný, který v situaci, která je pro něj psychicky velmi složitá a náročná</w:t>
      </w:r>
      <w:r w:rsidR="004B561D">
        <w:t>,</w:t>
      </w:r>
      <w:r w:rsidR="000F3697" w:rsidRPr="000F3697">
        <w:t xml:space="preserve"> by </w:t>
      </w:r>
      <w:r w:rsidR="004B561D">
        <w:t>s</w:t>
      </w:r>
      <w:r w:rsidR="000F3697" w:rsidRPr="000F3697">
        <w:t>i jen dovodil takovou konstrukci</w:t>
      </w:r>
      <w:r w:rsidR="004B561D">
        <w:t>,</w:t>
      </w:r>
      <w:r w:rsidR="000F3697" w:rsidRPr="000F3697">
        <w:t xml:space="preserve"> riskuje v případě její nesprávnosti další a namnoze lze mnohem horší důsledky, než jaké mu hrozí v souvislosti se stávajícím trestním stíháním. Stručně řečeno, rozhodně nelze na věc pohlížet tak, že obviněnému mělo být zřejmé, že s ohledem na pravidla férového procesu může vypovídat o všem, co doposud považoval za utajované informace v jakémkoliv stupni.</w:t>
      </w:r>
    </w:p>
    <w:p w:rsidR="000F3697" w:rsidRDefault="000F3697" w:rsidP="00075307"/>
    <w:p w:rsidR="00075307" w:rsidRDefault="00F474DA" w:rsidP="00075307">
      <w:r>
        <w:t>39</w:t>
      </w:r>
      <w:r w:rsidR="007248A8">
        <w:t xml:space="preserve">) </w:t>
      </w:r>
      <w:r w:rsidR="00CD720B">
        <w:tab/>
      </w:r>
      <w:r w:rsidR="00075307">
        <w:t>Znovu je ale třeba připomenout, že odvolatel nikde ve svém odvolání neuvedl žádný rozpor, který by ze způsobu obhajoby klienta v přípravném řízení ve vztahu k jeho výpovědi u hlavního líčení plynul. Odvolatel se argumentačně totiž potýká pouze s tím, že v rámci hlavního líčení toho, klient uvedl více, ale to zásadní zůstává stejné. Navíc podpořené dalšími důkazy. Pokud klient uváděl, že nebyl informován o žádném záznamu, týkajícím se sledování Bc. Nečasové, pak je z listinných důkazů zřejmé, že prvá písemnost, týkající se celého tohoto opatření byla vypracována a doručena v době, kdy již prokazatelně svoji funkci nevykonával</w:t>
      </w:r>
      <w:r w:rsidR="007248A8">
        <w:t xml:space="preserve"> (o tom viz níže)</w:t>
      </w:r>
      <w:r w:rsidR="00075307">
        <w:t xml:space="preserve">. Klient také nikdy, tedy ani v hlavním líčení netvrdil něco o tom, že by byly k dispozici informace o tom, že by </w:t>
      </w:r>
      <w:r w:rsidR="00473E65">
        <w:t xml:space="preserve">Bc. </w:t>
      </w:r>
      <w:r w:rsidR="00075307">
        <w:t xml:space="preserve">Nečasová byla nějakým způsobem ohrožena. Již poněkolikáté je třeba připomenout, že celý problém vycházel z pocitu jejího manžela, tehdejšího premiéra, že se „cosi děje“ v jeho okolí. Dovozovat z toho, že jde o informaci jasně nasvědčující ohrožení </w:t>
      </w:r>
      <w:r w:rsidR="00473E65">
        <w:t>Bc.</w:t>
      </w:r>
      <w:r w:rsidR="00075307">
        <w:t xml:space="preserve"> Nečasové, by bylo předčasné a právě v průběhu dalšího šetření mělo být zjištěno, zda nějaké ohrožení existuje nebo nikoliv.</w:t>
      </w:r>
    </w:p>
    <w:p w:rsidR="00075307" w:rsidRDefault="00075307" w:rsidP="0080077F"/>
    <w:p w:rsidR="00E84583" w:rsidRDefault="00F474DA" w:rsidP="00E84583">
      <w:r>
        <w:t>40</w:t>
      </w:r>
      <w:r w:rsidR="00E84583">
        <w:t>)</w:t>
      </w:r>
      <w:r>
        <w:tab/>
      </w:r>
      <w:r w:rsidR="00E84583">
        <w:t xml:space="preserve"> </w:t>
      </w:r>
      <w:r w:rsidR="0027761A">
        <w:t xml:space="preserve">Následně se odvolatel již zabývá výpovědí svědka </w:t>
      </w:r>
      <w:r w:rsidR="00E84583">
        <w:t xml:space="preserve">Dr. </w:t>
      </w:r>
      <w:r w:rsidR="0027761A">
        <w:t xml:space="preserve">Nečase, kterého, možná k lítosti odvolatele, rozhodně mezi obžalované řadit nelze. </w:t>
      </w:r>
      <w:r w:rsidR="00E84583">
        <w:t>Děje se tak ale velmi podobným způsobem, jako v případě obžalovaných. Tedy sérií výtek rozpornosti a nevěrohodnosti výpovědi svědka Dr. Nečase, ovšem bez konkrétní</w:t>
      </w:r>
      <w:r w:rsidR="00A50937">
        <w:t xml:space="preserve"> citace rozporných pasáží jeho výpovědí či alespoň jejich popisu. </w:t>
      </w:r>
    </w:p>
    <w:p w:rsidR="00E84583" w:rsidRDefault="00E84583" w:rsidP="00E84583"/>
    <w:p w:rsidR="00E84583" w:rsidRDefault="00F474DA" w:rsidP="00E84583">
      <w:r>
        <w:t>41</w:t>
      </w:r>
      <w:r w:rsidR="00E84583">
        <w:t>)</w:t>
      </w:r>
      <w:r w:rsidR="00E84583">
        <w:tab/>
        <w:t>Je ale třeba především namítnout, že odvolatel dost zásadním způsobem zkresluje obsah výpovědi tohoto svědka, pokud jí rekapituluje na str</w:t>
      </w:r>
      <w:r w:rsidR="00CD720B">
        <w:t>.</w:t>
      </w:r>
      <w:r w:rsidR="00E84583">
        <w:t xml:space="preserve"> 8</w:t>
      </w:r>
      <w:r w:rsidR="00281BAD">
        <w:t xml:space="preserve"> svého podání</w:t>
      </w:r>
      <w:r w:rsidR="00E84583">
        <w:t xml:space="preserve">. Svědek totiž takto kategoricky nevypovídal, pokud jde o nebezpečí, které by mělo hrozit jemu a jeho rodině a </w:t>
      </w:r>
      <w:r w:rsidR="00281BAD">
        <w:t xml:space="preserve">pokud jde </w:t>
      </w:r>
      <w:r w:rsidR="00E84583">
        <w:t>o zdroj tohoto nebezpečí. Vyjadřoval se tak, že měl obavu, přičemž uvedl některé z možných důvodů a to například problematiku zakázky na pronájem letadel Gripen. Jak patrno z protokolu, uvedl i jiné možné důvody a zcela zřetelně šlo o příklad</w:t>
      </w:r>
      <w:r w:rsidR="00A50937">
        <w:t>n</w:t>
      </w:r>
      <w:r w:rsidR="00E84583">
        <w:t xml:space="preserve">ý výčet vycházející z toho, že v podstatě existovalo poměrně dost důvodů, proč by mohl být objektem zájmu anebo proč by tímto objektem mohla být jeho rodina. Přitom nutno poznamenat, že hrozba nebezpečí je velmi neurčitý </w:t>
      </w:r>
      <w:r w:rsidR="00A50937">
        <w:t>termín</w:t>
      </w:r>
      <w:r w:rsidR="00E84583">
        <w:t xml:space="preserve">, neboť </w:t>
      </w:r>
      <w:r w:rsidR="00A50937">
        <w:t>nepopisuje povahu či charakter nebezpečí a neuvádí ani nic k jeho intenzitě</w:t>
      </w:r>
      <w:r w:rsidR="00E84583">
        <w:t xml:space="preserve">. Ve vztahu k premiérovi státu si totiž lze představit nejen obavu z možného fyzického </w:t>
      </w:r>
      <w:r w:rsidR="00E84583">
        <w:lastRenderedPageBreak/>
        <w:t>násilí, ale i obavu z možné snahy pořídit kompromitující záběry, zjistit kompromitující skutečnosti atd. Anebo prostě jen monitorovat jeho životní</w:t>
      </w:r>
      <w:r w:rsidR="00281BAD">
        <w:t xml:space="preserve"> styl a styl </w:t>
      </w:r>
      <w:r w:rsidR="00E84583">
        <w:t xml:space="preserve">rodiny pro nějakou budoucí potřebu. I to, přesněji zjištění kdo si tak </w:t>
      </w:r>
      <w:r w:rsidR="004B561D">
        <w:t>počíná, může</w:t>
      </w:r>
      <w:r w:rsidR="00E84583">
        <w:t xml:space="preserve"> být z hlediska zpravodajské služby zajímavé.</w:t>
      </w:r>
    </w:p>
    <w:p w:rsidR="00E84583" w:rsidRDefault="00E84583" w:rsidP="00E84583"/>
    <w:p w:rsidR="00E84583" w:rsidRDefault="00F474DA" w:rsidP="00E84583">
      <w:r>
        <w:t>42</w:t>
      </w:r>
      <w:r w:rsidR="00E84583">
        <w:t>)</w:t>
      </w:r>
      <w:r>
        <w:tab/>
      </w:r>
      <w:r w:rsidR="00E84583">
        <w:t xml:space="preserve"> Na str</w:t>
      </w:r>
      <w:r w:rsidR="00CD720B">
        <w:t>.</w:t>
      </w:r>
      <w:r w:rsidR="00E84583">
        <w:t xml:space="preserve"> 8 svého podání in fine odvolatel namítá, že soud nehodnotil výpověď svědka Dr. Petra Nečase v souladu s § 2 odst. 6 trestního řádu a pominul vnitřní rozpory samotné výpovědi, tak rozpory výpovědi s dalšími opatřenými a provedenými důkazy. Dále měl soud </w:t>
      </w:r>
      <w:r w:rsidR="00A50937">
        <w:t xml:space="preserve">resignovat na </w:t>
      </w:r>
      <w:r w:rsidR="00E84583">
        <w:t>odpovídající posou</w:t>
      </w:r>
      <w:r w:rsidR="00A50937">
        <w:t>zení</w:t>
      </w:r>
      <w:r w:rsidR="00E84583">
        <w:t xml:space="preserve"> vztah</w:t>
      </w:r>
      <w:r w:rsidR="00A50937">
        <w:t>u</w:t>
      </w:r>
      <w:r w:rsidR="00E84583">
        <w:t xml:space="preserve"> svědka</w:t>
      </w:r>
      <w:r w:rsidR="00A50937">
        <w:t xml:space="preserve"> Dr.</w:t>
      </w:r>
      <w:r w:rsidR="004B561D">
        <w:t xml:space="preserve"> </w:t>
      </w:r>
      <w:r w:rsidR="00A50937">
        <w:t xml:space="preserve">Nečase </w:t>
      </w:r>
      <w:r w:rsidR="00E84583">
        <w:t>k Mgr. Nečasové. Následně, aniž by odvolatel uvedl jakýkoliv konkrétní vnitřní rozpor ve výpovědi svědka Dr. Nečase nebo rozpor této výpovědi s dalšími opatřenými a provedenými důkazy se již odvolatel zabývá toliko současným a dřívějším vztahem Mgr.</w:t>
      </w:r>
      <w:r w:rsidR="004B561D">
        <w:t xml:space="preserve"> </w:t>
      </w:r>
      <w:r w:rsidR="00E84583">
        <w:t xml:space="preserve">Nečasové k svědkovi. Vcelku nadbytečně uvádí, že se jedná o osoby blízké, které měly několikaletý citový vztah a mají ho stále, pročež dovozuje, že zde hrozí nebezpečí, že svědek může být motivován k takové výpovědi, kterou by své nynější manželce pomohl v řízení a zamezil, či minimalizoval možné újmy, ke kterým by mohlo trestní stíhání vést. To je v obecné rovině nesporné, otázka ovšem je, zda se to nějak projevilo na pravdivosti výpovědi tohoto svědka, o čemž ale odvolatel nic konkrétního neuvádí. </w:t>
      </w:r>
      <w:r w:rsidR="00473E65">
        <w:t xml:space="preserve">Lze tedy namítnout, že stejně tak dobře mohl </w:t>
      </w:r>
      <w:r w:rsidR="004B561D">
        <w:t>svědek vypovídat</w:t>
      </w:r>
      <w:r w:rsidR="00E84583">
        <w:t xml:space="preserve"> ve prospěch své manželky </w:t>
      </w:r>
      <w:r w:rsidR="00A50937">
        <w:t xml:space="preserve">rád a </w:t>
      </w:r>
      <w:r w:rsidR="00E84583">
        <w:t>s potěšením, že může uvést pravdivé skutečnosti, které jeho manželce v rámci trestního řízení prospějí.</w:t>
      </w:r>
    </w:p>
    <w:p w:rsidR="00E84583" w:rsidRDefault="00E84583" w:rsidP="00E84583"/>
    <w:p w:rsidR="00E84583" w:rsidRDefault="00F474DA" w:rsidP="00E84583">
      <w:r>
        <w:t>43</w:t>
      </w:r>
      <w:r w:rsidR="00E84583">
        <w:t>)</w:t>
      </w:r>
      <w:r w:rsidR="00E84583">
        <w:tab/>
        <w:t xml:space="preserve">Bez významu pro argumentaci užitou odvolatelem je tvrzení, že </w:t>
      </w:r>
      <w:r w:rsidR="004B561D">
        <w:t>Mgr. Nečasová</w:t>
      </w:r>
      <w:r w:rsidR="00E84583">
        <w:t xml:space="preserve"> byla v rámci vzájemného vztahu jasně dominantní, protože to vůbec nic neznamená z hlediska </w:t>
      </w:r>
      <w:r w:rsidR="00A50937">
        <w:t xml:space="preserve">posuzování </w:t>
      </w:r>
      <w:r w:rsidR="00E84583">
        <w:t>výpovědi svědka. K tomu je navíc potřeba poznamenat, že věrohodnost svědka nelze zpochybňovat jen proto, že má vztah k</w:t>
      </w:r>
      <w:r w:rsidR="00A50937">
        <w:t> </w:t>
      </w:r>
      <w:r w:rsidR="00E84583">
        <w:t>obžalovanému</w:t>
      </w:r>
      <w:r w:rsidR="00A50937">
        <w:t>. A</w:t>
      </w:r>
      <w:r w:rsidR="00E84583">
        <w:t xml:space="preserve"> že jde o vztah citový a pozitivní. </w:t>
      </w:r>
      <w:r w:rsidR="00281BAD">
        <w:t xml:space="preserve">Případně negativní. </w:t>
      </w:r>
      <w:r w:rsidR="00E84583">
        <w:t>Stále ještě platí povinnost svědka</w:t>
      </w:r>
      <w:r w:rsidR="00281BAD">
        <w:t xml:space="preserve"> vypovídat </w:t>
      </w:r>
      <w:r w:rsidR="004B561D">
        <w:t>pravdu, a tedy</w:t>
      </w:r>
      <w:r w:rsidR="00E84583">
        <w:t xml:space="preserve"> nelze a priori pravdivost výpovědi </w:t>
      </w:r>
      <w:r w:rsidR="00861407">
        <w:t xml:space="preserve">a priori </w:t>
      </w:r>
      <w:r w:rsidR="00E84583">
        <w:t xml:space="preserve">zpochybnit poukazem na takovýto vztah. To, že by výpověď </w:t>
      </w:r>
      <w:r w:rsidR="00281BAD">
        <w:t xml:space="preserve">Dr. Nečase </w:t>
      </w:r>
      <w:r w:rsidR="00E84583">
        <w:t xml:space="preserve">byla v rozporu s nějakým jiným důkazem, sice odvolatel tvrdí, ale ani jediným příkladem nedokladuje. Ovšem i kdyby byla, je věcí dalšího hodnocení, </w:t>
      </w:r>
      <w:r w:rsidR="00861407">
        <w:t xml:space="preserve">který </w:t>
      </w:r>
      <w:r w:rsidR="00E84583">
        <w:t xml:space="preserve">důkaz </w:t>
      </w:r>
      <w:r w:rsidR="00861407">
        <w:t xml:space="preserve">je </w:t>
      </w:r>
      <w:r w:rsidR="00E84583">
        <w:t xml:space="preserve">pravdivý. Takové hodnocení ale v daném případě ani nebylo nutné. </w:t>
      </w:r>
    </w:p>
    <w:p w:rsidR="00E84583" w:rsidRDefault="00E84583" w:rsidP="00E84583"/>
    <w:p w:rsidR="00E84583" w:rsidRDefault="00F474DA" w:rsidP="00E84583">
      <w:r>
        <w:t>44</w:t>
      </w:r>
      <w:r w:rsidR="00E84583">
        <w:t>)</w:t>
      </w:r>
      <w:r w:rsidR="00E84583">
        <w:tab/>
      </w:r>
      <w:r w:rsidR="00861407">
        <w:t>Od</w:t>
      </w:r>
      <w:r w:rsidR="00E84583">
        <w:t>volatel dále vytýká nalézacímu soudu, že si nepoložil otázku, proč svědek z informací o svých obavách přichází až v hlavním líčení. To ovšem nelze vyčítat soudu, protože takových důvodů může být nespočet, zásadní ve věci je, že svědek měl právo odepřít výpověď a jen namátkou lze spekulovat, že například vyčkával do doby, kdy bylo nesporné, že svojí pravdivou výpovědí nemůže své manželce uškodit.</w:t>
      </w:r>
      <w:r w:rsidR="00281BAD">
        <w:t xml:space="preserve"> </w:t>
      </w:r>
      <w:r w:rsidR="00972824">
        <w:t xml:space="preserve">Lze si jistě představit i celou řadu jiných důvodů, ale nelze po soudu chtít, aby o nich bez jakýchkoliv dalších důkazů jednak spekuloval a jednak některé ze spekulací přiznal větší váhu. </w:t>
      </w:r>
      <w:r w:rsidR="00281BAD">
        <w:t>To je nepřípustné.</w:t>
      </w:r>
    </w:p>
    <w:p w:rsidR="00972824" w:rsidRDefault="00972824" w:rsidP="00E84583"/>
    <w:p w:rsidR="00E84583" w:rsidRDefault="00F474DA" w:rsidP="00E84583">
      <w:r>
        <w:t>45</w:t>
      </w:r>
      <w:r w:rsidR="00972824">
        <w:t>)</w:t>
      </w:r>
      <w:r w:rsidR="00972824">
        <w:tab/>
      </w:r>
      <w:r w:rsidR="00E84583">
        <w:t xml:space="preserve">Jako významný argument označuje odvolatel (strana 10) poukaz na rozpor výpovědi svědka Dr. Petra Nečase s prohlášením, které učinil jako předseda vlády v hromadných sdělovacích prostředcích dne 15. 6. 2013. </w:t>
      </w:r>
      <w:r w:rsidR="00861407">
        <w:t xml:space="preserve">Zde ale </w:t>
      </w:r>
      <w:r w:rsidR="00E84583">
        <w:t>jde o kvalit</w:t>
      </w:r>
      <w:r w:rsidR="00281BAD">
        <w:t>ativně zcela jiné druhy projevů. P</w:t>
      </w:r>
      <w:r w:rsidR="00E84583">
        <w:t xml:space="preserve">rohlášení předsedy vlády sleduje zcela jiný cíl, což jistě neznamená, že a priori musí být nepravdivé, ale lze si představit, že některé z pohledu politických cílů nepodstatné informace prostě nejsou sdělovány. Ostatně svědek okolnosti a v této souvislosti i obsah zmíněného </w:t>
      </w:r>
      <w:r w:rsidR="00E84583">
        <w:lastRenderedPageBreak/>
        <w:t>prohlášení vysvětlil ve své výpovědi.</w:t>
      </w:r>
      <w:r w:rsidR="00972824">
        <w:t xml:space="preserve"> Odvolatel se pak dopouští další spekulace, pokud uvažuje, co by podle něj mělo být řečeno a co řečeno nebylo. Vzhledem k tomu, že odvolatel nikdy nebyl premiérem, a pokud je známo, nikdy nepůsobil v politice, jde jen o laické úvahy bez jakékoliv relevance. </w:t>
      </w:r>
    </w:p>
    <w:p w:rsidR="00972824" w:rsidRDefault="00972824" w:rsidP="00E84583"/>
    <w:p w:rsidR="00E84583" w:rsidRDefault="00F474DA" w:rsidP="00E84583">
      <w:r>
        <w:t>46</w:t>
      </w:r>
      <w:r w:rsidR="00972824">
        <w:t xml:space="preserve">) </w:t>
      </w:r>
      <w:r>
        <w:tab/>
      </w:r>
      <w:r w:rsidR="00E84583">
        <w:t xml:space="preserve">Odvolatel klade celou řadu otázek, které si podle jeho přesvědčení měl soud položit a na ně odpovídat, tedy například, proč se </w:t>
      </w:r>
      <w:r w:rsidR="00281BAD">
        <w:t>chtěl Dr.</w:t>
      </w:r>
      <w:r w:rsidR="004B561D">
        <w:t xml:space="preserve"> </w:t>
      </w:r>
      <w:r w:rsidR="00281BAD">
        <w:t xml:space="preserve">Nečas </w:t>
      </w:r>
      <w:r w:rsidR="00E84583">
        <w:t>omlouvat, proč veřejnosti prostřednictvím sdělovacích prostředků nesděli</w:t>
      </w:r>
      <w:r w:rsidR="00281BAD">
        <w:t>l</w:t>
      </w:r>
      <w:r w:rsidR="00E84583">
        <w:t>, že akce pro</w:t>
      </w:r>
      <w:r w:rsidR="00281BAD">
        <w:t>běhla, jaký byl důvod této akce</w:t>
      </w:r>
      <w:r w:rsidR="00473E65">
        <w:t xml:space="preserve"> atd</w:t>
      </w:r>
      <w:r w:rsidR="00281BAD">
        <w:t xml:space="preserve">. Přitom nebere v úvahu již zmíněné, totiž </w:t>
      </w:r>
      <w:r w:rsidR="00E84583">
        <w:t xml:space="preserve">co bylo cílem tohoto prohlášení a zda ten cíl byl alespoň přibližně shodný s cílem, pro který je svědek v trestním řízení vyslýchán. Pokud ovšem již odvolatel klade tyto otázky, je možné také položit jednu, která je současně odpovědí na otázky jeho. Totiž co by mělo za smysl, kdyby premiér v situaci, která nastala, kdy byla trestně stíhána ředitelka jeho sekretariátu a současně jeho důvěrná přítelkyně, k tomu několik dalších osob, vystoupil s prohlášením, </w:t>
      </w:r>
      <w:r w:rsidR="00861407">
        <w:t xml:space="preserve">o tom, </w:t>
      </w:r>
      <w:r w:rsidR="00E84583">
        <w:t>že v minulosti proběhla jakási akce zaměřená na prověření, zda jeho rodina není ohrožena nebezpečím, které by ovšem stejně nemohl specifikovat</w:t>
      </w:r>
      <w:r w:rsidR="00861407">
        <w:t xml:space="preserve">. A jak by mohl v prohlášení deklarovat, </w:t>
      </w:r>
      <w:r w:rsidR="00E84583">
        <w:t>že akce proběhla v souladu s bezpečnostními předpisy, respektive v souladu s právními předpisy, když nic takového nikdy neprověřoval</w:t>
      </w:r>
      <w:r w:rsidR="00861407">
        <w:t xml:space="preserve"> a tedy ani nevěděl. </w:t>
      </w:r>
      <w:r w:rsidR="004B561D">
        <w:t>Přitom zahájením</w:t>
      </w:r>
      <w:r w:rsidR="00861407">
        <w:t xml:space="preserve"> trestního stíhání mu fakticky bylo dáváno na </w:t>
      </w:r>
      <w:r w:rsidR="004B561D">
        <w:t>vědomí, že</w:t>
      </w:r>
      <w:r w:rsidR="00E84583">
        <w:t xml:space="preserve"> tomu tak ne</w:t>
      </w:r>
      <w:r w:rsidR="00861407">
        <w:t>bylo</w:t>
      </w:r>
      <w:r w:rsidR="00E84583">
        <w:t xml:space="preserve">. Takovéto chaotické prohlášení by nikdo nepochopil a nerozuměl by jeho smyslu, i když je faktem, že v té době již to možná bylo jedno, což ale asi svědek tak nevnímal. </w:t>
      </w:r>
      <w:r w:rsidR="00861407">
        <w:t>Prohlášení, o kterém spekuluje odvolatel</w:t>
      </w:r>
      <w:r w:rsidR="004B561D">
        <w:t>,</w:t>
      </w:r>
      <w:r w:rsidR="00861407">
        <w:t xml:space="preserve"> by </w:t>
      </w:r>
      <w:r w:rsidR="00281BAD">
        <w:t>jistě</w:t>
      </w:r>
      <w:r w:rsidR="00861407">
        <w:t xml:space="preserve"> bylo</w:t>
      </w:r>
      <w:r w:rsidR="00281BAD">
        <w:t xml:space="preserve"> charakterní gesto </w:t>
      </w:r>
      <w:r w:rsidR="00861407">
        <w:t xml:space="preserve">na obhajobu Mgr. Nečasové, </w:t>
      </w:r>
      <w:r w:rsidR="00281BAD">
        <w:t xml:space="preserve">ale jak </w:t>
      </w:r>
      <w:r w:rsidR="00861407">
        <w:t>patrno</w:t>
      </w:r>
      <w:r w:rsidR="00281BAD">
        <w:t>, Dr.</w:t>
      </w:r>
      <w:r w:rsidR="004B561D">
        <w:t xml:space="preserve"> </w:t>
      </w:r>
      <w:r w:rsidR="00281BAD">
        <w:t>Nečas jako premiér měl především povinnosti k občanům a nikoliv k obviněným.</w:t>
      </w:r>
      <w:r w:rsidR="00861407">
        <w:t xml:space="preserve"> Ať už mu byli (nebo byla) jakkoliv blízcí. </w:t>
      </w:r>
      <w:r w:rsidR="00281BAD">
        <w:t xml:space="preserve">  </w:t>
      </w:r>
    </w:p>
    <w:p w:rsidR="00281BAD" w:rsidRDefault="00281BAD" w:rsidP="00E84583"/>
    <w:p w:rsidR="00E84583" w:rsidRDefault="00F474DA" w:rsidP="00E84583">
      <w:r>
        <w:t>47</w:t>
      </w:r>
      <w:r w:rsidR="00281BAD">
        <w:t>)</w:t>
      </w:r>
      <w:r w:rsidR="00281BAD">
        <w:tab/>
      </w:r>
      <w:r w:rsidR="00E84583">
        <w:t xml:space="preserve">Obhajoba nemá nic proti tomu, aby byl vyslechnut svědek doktor Jiří Šedivý, který </w:t>
      </w:r>
      <w:r w:rsidR="00281BAD">
        <w:t xml:space="preserve">se údajně </w:t>
      </w:r>
      <w:r w:rsidR="00E84583">
        <w:t>účastnil jednání o pronájmu vojenských letounů Gripen</w:t>
      </w:r>
      <w:r w:rsidR="00281BAD">
        <w:t xml:space="preserve"> a jehož výslech navrhuje odvolatel. A</w:t>
      </w:r>
      <w:r w:rsidR="00E84583">
        <w:t>le již předem lze říci, že podle toho, co uvádí odvolatel</w:t>
      </w:r>
      <w:r w:rsidR="004B561D">
        <w:t>,</w:t>
      </w:r>
      <w:r w:rsidR="00E84583">
        <w:t xml:space="preserve"> nemá žádný smysl v dané věci. Svědectví o tom, že v rámci jednání nezaznamenal </w:t>
      </w:r>
      <w:r w:rsidR="00281BAD">
        <w:t xml:space="preserve">svědek </w:t>
      </w:r>
      <w:r w:rsidR="004B561D">
        <w:t>žádné hrozby</w:t>
      </w:r>
      <w:r w:rsidR="00E84583">
        <w:t>, přesněji nabídka takového svědectví</w:t>
      </w:r>
      <w:r w:rsidR="00861407">
        <w:t>,</w:t>
      </w:r>
      <w:r w:rsidR="00E84583">
        <w:t xml:space="preserve"> působí skoro až komicky. Lze samozřejmě předpokládat, že v rámci jednání na této úrovni nikdo nevyhrožoval premiérovi suverénního státu například tím, že fyzicky ublíží jemu nebo jeho rodině apod. To ale ještě vůbec neznamená, že v souvislosti s celou atmosférou nemohl svědek </w:t>
      </w:r>
      <w:r w:rsidR="00861407">
        <w:t>Dr.</w:t>
      </w:r>
      <w:r w:rsidR="00E84583">
        <w:t xml:space="preserve"> Nečas vnímat situaci tak, že bez ohledu na formální chování účastníků jednání, buď někdo z nich anebo úplně jiná osoba by mohla mít zájem na něčem, co by z pohledu svědka mohlo být kvalifikováno jako hrozba či nebezpečí pro jeho rodinu. Představa, že by vysocí političtí činitelé mohli být ohroženi anebo mít pocit ohrožení jedině poté, kdy jim bude v rámci politických či obchodních jednání vyhrožováno, je představa, jejíž úroveň ani nelze komentovat.</w:t>
      </w:r>
    </w:p>
    <w:p w:rsidR="00281BAD" w:rsidRDefault="00281BAD" w:rsidP="00E84583"/>
    <w:p w:rsidR="00E84583" w:rsidRDefault="00F474DA" w:rsidP="00E84583">
      <w:r>
        <w:t>48</w:t>
      </w:r>
      <w:r w:rsidR="00281BAD">
        <w:t>)</w:t>
      </w:r>
      <w:r w:rsidR="00281BAD">
        <w:tab/>
      </w:r>
      <w:r w:rsidR="00E84583">
        <w:t>Zcela bez významu pak jsou spekulace o tom, že snad Mgr. Nečasová, tehdy nutila svědka Dr. Petra Nečase k tomu, aby urychlil kroky směřující k rozvodu. Není totiž jasné, jak by to s celou záležitostí mohlo souviset.</w:t>
      </w:r>
    </w:p>
    <w:p w:rsidR="00E84583" w:rsidRDefault="00E84583" w:rsidP="002A194D"/>
    <w:p w:rsidR="002A194D" w:rsidRDefault="00F474DA" w:rsidP="002A194D">
      <w:r>
        <w:t>49</w:t>
      </w:r>
      <w:r w:rsidR="002A194D">
        <w:t>)</w:t>
      </w:r>
      <w:r w:rsidR="002A194D">
        <w:tab/>
        <w:t>Námitka, že sv</w:t>
      </w:r>
      <w:r w:rsidR="00861407">
        <w:t>ědek</w:t>
      </w:r>
      <w:r w:rsidR="002A194D">
        <w:t xml:space="preserve"> Dr.</w:t>
      </w:r>
      <w:r w:rsidR="004B561D">
        <w:t xml:space="preserve"> </w:t>
      </w:r>
      <w:r w:rsidR="002A194D">
        <w:t>Nečas změnil či přizpůsobil</w:t>
      </w:r>
      <w:r w:rsidR="00861407">
        <w:t xml:space="preserve"> svou</w:t>
      </w:r>
      <w:r w:rsidR="002A194D">
        <w:t xml:space="preserve"> výpověď je dílem nedostatečná co do síly argumentace, </w:t>
      </w:r>
      <w:r w:rsidR="00A11E7A">
        <w:t>dílem</w:t>
      </w:r>
      <w:r w:rsidR="002A194D">
        <w:t xml:space="preserve"> v sobě má značný sebedestrukční potenciál ve vztahu k</w:t>
      </w:r>
      <w:r w:rsidR="00281BAD">
        <w:t xml:space="preserve"> předchozí činnosti OČTŘ. </w:t>
      </w:r>
      <w:r w:rsidR="002A194D">
        <w:t xml:space="preserve">I kdyby výpověď </w:t>
      </w:r>
      <w:r w:rsidR="002A194D">
        <w:lastRenderedPageBreak/>
        <w:t>Dr.</w:t>
      </w:r>
      <w:r w:rsidR="004B561D">
        <w:t xml:space="preserve"> </w:t>
      </w:r>
      <w:r w:rsidR="002A194D">
        <w:t xml:space="preserve">Nečase byla jediným použitelným důkazem, pořád by ji nebylo možné odmítnout jako nevěrohodnou či výslovně nepravdivou jen proto, že prospívá obžalované </w:t>
      </w:r>
      <w:r w:rsidR="00281BAD">
        <w:t>Mgr. Nečasové</w:t>
      </w:r>
      <w:r w:rsidR="002A194D">
        <w:t xml:space="preserve">. K tomu, aby ji soud mohl odmítnout, by musela být </w:t>
      </w:r>
      <w:r w:rsidR="00281BAD">
        <w:t>výpověď Dr.</w:t>
      </w:r>
      <w:r w:rsidR="004B561D">
        <w:t xml:space="preserve"> </w:t>
      </w:r>
      <w:r w:rsidR="00281BAD">
        <w:t xml:space="preserve">Nečase </w:t>
      </w:r>
      <w:r w:rsidR="002A194D">
        <w:t>nevěrohodná, vnitřně rozporná</w:t>
      </w:r>
      <w:r w:rsidR="00A11E7A">
        <w:t xml:space="preserve"> atd.</w:t>
      </w:r>
      <w:r w:rsidR="002A194D">
        <w:t xml:space="preserve"> </w:t>
      </w:r>
      <w:r w:rsidR="004B561D">
        <w:t>Anebo pokud</w:t>
      </w:r>
      <w:r w:rsidR="002A194D">
        <w:t xml:space="preserve"> by </w:t>
      </w:r>
      <w:r w:rsidR="00F137F1">
        <w:t>byla popírána obsahem jiných důkazů. Takové důkazy ale neexistují a ani odvolatel žádné neuvádí.</w:t>
      </w:r>
    </w:p>
    <w:p w:rsidR="002A194D" w:rsidRDefault="002A194D" w:rsidP="002A194D"/>
    <w:p w:rsidR="002A194D" w:rsidRDefault="00F474DA" w:rsidP="002A194D">
      <w:r>
        <w:t>50</w:t>
      </w:r>
      <w:r w:rsidR="002A194D">
        <w:t>)</w:t>
      </w:r>
      <w:r w:rsidR="002A194D">
        <w:tab/>
        <w:t xml:space="preserve">Vnitřní rozpornost nenamítá ani odvolání. </w:t>
      </w:r>
      <w:r w:rsidR="00F137F1">
        <w:t>Ostatně ani v</w:t>
      </w:r>
      <w:r w:rsidR="002A194D">
        <w:t xml:space="preserve">ěrohodnost </w:t>
      </w:r>
      <w:r w:rsidR="00F137F1">
        <w:t>výpovědi Dr.</w:t>
      </w:r>
      <w:r w:rsidR="004B561D">
        <w:t xml:space="preserve"> </w:t>
      </w:r>
      <w:r w:rsidR="00F137F1">
        <w:t xml:space="preserve">Nečase </w:t>
      </w:r>
      <w:r w:rsidR="002A194D">
        <w:t>není zpochybnitelná, protože požadavek na prověření podezřelých okolností a úvaha o možné souvislosti s aktivitami premiéra ve věcech zbrojení působí zcela věrohodně. Minimálně takový motiv nelze spolehlivě vyloučit.</w:t>
      </w:r>
    </w:p>
    <w:p w:rsidR="002A194D" w:rsidRDefault="002A194D" w:rsidP="002A194D"/>
    <w:p w:rsidR="00281BAD" w:rsidRPr="00281BAD" w:rsidRDefault="00281BAD" w:rsidP="002A194D">
      <w:pPr>
        <w:rPr>
          <w:u w:val="single"/>
        </w:rPr>
      </w:pPr>
      <w:r w:rsidRPr="00281BAD">
        <w:rPr>
          <w:u w:val="single"/>
        </w:rPr>
        <w:t>AD  </w:t>
      </w:r>
      <w:r w:rsidR="00A11E7A">
        <w:rPr>
          <w:u w:val="single"/>
        </w:rPr>
        <w:t>V</w:t>
      </w:r>
      <w:r w:rsidRPr="00281BAD">
        <w:rPr>
          <w:u w:val="single"/>
        </w:rPr>
        <w:t>ýpověd</w:t>
      </w:r>
      <w:r w:rsidR="00A11E7A">
        <w:rPr>
          <w:u w:val="single"/>
        </w:rPr>
        <w:t>i</w:t>
      </w:r>
      <w:r w:rsidRPr="00281BAD">
        <w:rPr>
          <w:u w:val="single"/>
        </w:rPr>
        <w:t xml:space="preserve"> příslušníků Vojenského zpravodajství</w:t>
      </w:r>
    </w:p>
    <w:p w:rsidR="00281BAD" w:rsidRDefault="00281BAD" w:rsidP="002A194D"/>
    <w:p w:rsidR="00281BAD" w:rsidRDefault="00F474DA" w:rsidP="002A194D">
      <w:r>
        <w:t>51</w:t>
      </w:r>
      <w:r w:rsidR="002A194D">
        <w:t>)</w:t>
      </w:r>
      <w:r w:rsidR="002A194D">
        <w:tab/>
        <w:t>Výpověď svědka Dr.</w:t>
      </w:r>
      <w:r w:rsidR="004B561D">
        <w:t xml:space="preserve"> </w:t>
      </w:r>
      <w:r w:rsidR="002A194D">
        <w:t xml:space="preserve">Nečase by jistě mohla být více či méně nepravdivá a přizpůsobená potřebám obžalované </w:t>
      </w:r>
      <w:r w:rsidR="00281BAD">
        <w:t xml:space="preserve">Mgr. </w:t>
      </w:r>
      <w:r w:rsidR="002A194D">
        <w:t xml:space="preserve">Nečasové. Motiv by k takovému jednání </w:t>
      </w:r>
      <w:r w:rsidR="00281BAD">
        <w:t>určitě exist</w:t>
      </w:r>
      <w:r w:rsidR="004B561D">
        <w:t>oval</w:t>
      </w:r>
      <w:r w:rsidR="00281BAD">
        <w:t>.</w:t>
      </w:r>
      <w:r w:rsidR="002A194D">
        <w:t xml:space="preserve"> Jenže, jak už bylo zmíněno v závěrečné řeči klienta, takový motiv jistě neměl</w:t>
      </w:r>
      <w:r w:rsidR="00281BAD">
        <w:t xml:space="preserve">i svědci </w:t>
      </w:r>
      <w:r w:rsidR="00281BAD" w:rsidRPr="00281BAD">
        <w:t>Petr Chvíla</w:t>
      </w:r>
      <w:r w:rsidR="00281BAD">
        <w:t xml:space="preserve">, </w:t>
      </w:r>
      <w:r w:rsidR="00281BAD" w:rsidRPr="00281BAD">
        <w:t>Petr Charvát</w:t>
      </w:r>
      <w:r w:rsidR="00281BAD">
        <w:t xml:space="preserve">, </w:t>
      </w:r>
      <w:r w:rsidR="00281BAD" w:rsidRPr="00281BAD">
        <w:t>Jana Malá</w:t>
      </w:r>
      <w:r w:rsidR="00281BAD">
        <w:t xml:space="preserve">, </w:t>
      </w:r>
      <w:r w:rsidR="00281BAD" w:rsidRPr="00281BAD">
        <w:t>Ondřej Toman</w:t>
      </w:r>
      <w:r w:rsidR="00281BAD">
        <w:t xml:space="preserve">, </w:t>
      </w:r>
      <w:r w:rsidR="00281BAD" w:rsidRPr="00281BAD">
        <w:t>Matěj Novák</w:t>
      </w:r>
      <w:r w:rsidR="00281BAD">
        <w:t xml:space="preserve">, </w:t>
      </w:r>
      <w:r w:rsidR="00281BAD" w:rsidRPr="00281BAD">
        <w:t>Karel Zoubek</w:t>
      </w:r>
      <w:r w:rsidR="00281BAD">
        <w:t xml:space="preserve">, </w:t>
      </w:r>
      <w:r w:rsidR="00281BAD" w:rsidRPr="00281BAD">
        <w:t>Petr Burian, Tomáš Hromádka, Filip Brož, Miroslav Karlík a Adam Stránký</w:t>
      </w:r>
      <w:r w:rsidR="00281BAD">
        <w:t>. Všichni příslušníci VZ</w:t>
      </w:r>
      <w:r w:rsidR="00A11E7A">
        <w:t xml:space="preserve">, kteří </w:t>
      </w:r>
      <w:r w:rsidR="00281BAD">
        <w:t>buď podávali vysvětlení anebo byli vyslechnuti u hl.líčení. A všichni unisono potvrdili zadání ve vztahu k tehdejšímu premiérovi Dr.</w:t>
      </w:r>
      <w:r w:rsidR="004B561D">
        <w:t xml:space="preserve"> </w:t>
      </w:r>
      <w:r w:rsidR="00281BAD">
        <w:t>Nečasovi a jeho rodině. Prověřit existenci eventuální bezpečnostní hrozby pro jmenovaného a jeho rodinu. Žádný příkaz ke sledování ani cokoliv podobného. Tedy potvrzují navzájem pravdivost svých výpovědí, ale také výpovědi Dr.</w:t>
      </w:r>
      <w:r w:rsidR="004B561D">
        <w:t xml:space="preserve"> </w:t>
      </w:r>
      <w:r w:rsidR="00281BAD">
        <w:t>Nečase. Zcela zřetelně celou operaci dala do pohybu jeho informace o obavách, které má.</w:t>
      </w:r>
      <w:r w:rsidR="00473E65">
        <w:t xml:space="preserve"> </w:t>
      </w:r>
    </w:p>
    <w:p w:rsidR="00281BAD" w:rsidRDefault="00281BAD" w:rsidP="002A194D"/>
    <w:p w:rsidR="00281BAD" w:rsidRDefault="00F474DA" w:rsidP="00281BAD">
      <w:r>
        <w:t>52</w:t>
      </w:r>
      <w:r w:rsidR="00281BAD">
        <w:t>)</w:t>
      </w:r>
      <w:r w:rsidR="00281BAD">
        <w:tab/>
        <w:t>Na straně 12 svého podání tvrdí odvolatel, že nalézací soud se v rámci hodnocení důkazů nijak nevypořádal s výpověďmi,</w:t>
      </w:r>
      <w:r w:rsidR="004C062A">
        <w:t xml:space="preserve"> </w:t>
      </w:r>
      <w:r w:rsidR="00281BAD">
        <w:t>které jako svědci učinili příslušníci V</w:t>
      </w:r>
      <w:r w:rsidR="00A11E7A">
        <w:t>Z</w:t>
      </w:r>
      <w:r w:rsidR="00281BAD">
        <w:t xml:space="preserve">, kteří prováděly úkony vůči Bc. Radce Nečasové. Úkony, které byly podle přesvědčení státního zástupce sledováním. </w:t>
      </w:r>
      <w:r w:rsidR="00A11E7A">
        <w:t xml:space="preserve">To ale není pravda. </w:t>
      </w:r>
      <w:r w:rsidR="004C062A">
        <w:t>N</w:t>
      </w:r>
      <w:r w:rsidR="00281BAD">
        <w:t>a straně 26 – 30 rozsudku se soud těmito výpověďmi zabývá a nemůže konstatovat nic jiného, než že se shodují a tedy potvrzují navzájem. Podle odvolatele je ale podstatné, že nikdo z těchto svědků nevypověděl, že by jim předmětný úkol byl zadáván z důvodu obav předsedy vlády v souvislosti s projednáváním zakázky na pronájem letadel Gripen. Jak v přípravném řízení, tak v hlavním líčení, svědci, kteří si vzpomínali na odůvodnění zadávaného úkolu, vypověděli, že bylo zmiňováno nějaké sektářství spojované s náboženskou společností Svědkové Jehovovi. Dle státního zástupce přitom neexistoval nejmenší důvod, proč by těmto svědkům neměl být sdělen údajně pravý, obžalovanými v hlavním líčení udávaný důvod činnosti ve vztahu k rodině předsedy vlády.</w:t>
      </w:r>
    </w:p>
    <w:p w:rsidR="00281BAD" w:rsidRDefault="00281BAD" w:rsidP="00281BAD"/>
    <w:p w:rsidR="00281BAD" w:rsidRDefault="00F474DA" w:rsidP="00281BAD">
      <w:r>
        <w:t>53</w:t>
      </w:r>
      <w:r w:rsidR="00281BAD">
        <w:t>)</w:t>
      </w:r>
      <w:r w:rsidR="00281BAD">
        <w:tab/>
        <w:t>Především není jasné, co je na postupu soudu chybné z pohledu klienta. Ten se konstantně, tedy od počátku trestního řízení hájí tím, že žádný povel ke sledování manželky premiéra nedal. A že dal pokyn k prověření toho, zda premiérovi či jeho rodině hrozí nějaké nebezpečí.</w:t>
      </w:r>
      <w:r w:rsidR="004C062A">
        <w:t xml:space="preserve"> Bez uvádění jakýchkoliv podrobností. </w:t>
      </w:r>
      <w:r w:rsidR="00281BAD">
        <w:t xml:space="preserve">Teprve kdyby odpověď na toto zadání byla pozitivní, mohlo být zvažováno, od koho nebezpečí pochází, tedy zda souvisí s jednáním o akvizici letadel Gripen, či jinými záležitostmi spadajícími do kompetence VZ. To, proč </w:t>
      </w:r>
      <w:r w:rsidR="00281BAD">
        <w:lastRenderedPageBreak/>
        <w:t>někteří příslušníci VZ hovoří o možném ohrožení premiéra či jeho ženy ze strany nějaké sekty</w:t>
      </w:r>
      <w:r w:rsidR="007E102D">
        <w:t>,</w:t>
      </w:r>
      <w:r w:rsidR="00281BAD">
        <w:t xml:space="preserve"> s jeho rozkazem nesouvisí a není jasné, jak k</w:t>
      </w:r>
      <w:r w:rsidR="004C062A">
        <w:t> </w:t>
      </w:r>
      <w:r w:rsidR="00281BAD">
        <w:t>tomu</w:t>
      </w:r>
      <w:r w:rsidR="004C062A">
        <w:t xml:space="preserve">to závěru </w:t>
      </w:r>
      <w:r w:rsidR="00281BAD">
        <w:t xml:space="preserve">došli. </w:t>
      </w:r>
    </w:p>
    <w:p w:rsidR="00A11E7A" w:rsidRDefault="00A11E7A" w:rsidP="00281BAD"/>
    <w:p w:rsidR="00281BAD" w:rsidRDefault="00F474DA" w:rsidP="00281BAD">
      <w:r>
        <w:t>54</w:t>
      </w:r>
      <w:r w:rsidR="00281BAD">
        <w:t>)</w:t>
      </w:r>
      <w:r w:rsidR="00281BAD">
        <w:tab/>
      </w:r>
      <w:r w:rsidR="00A11E7A">
        <w:t xml:space="preserve">V této souvislosti je </w:t>
      </w:r>
      <w:r w:rsidR="004C062A">
        <w:t xml:space="preserve">třeba rezolutně odmítnout představu, dle </w:t>
      </w:r>
      <w:r w:rsidR="004B561D">
        <w:t>níž by</w:t>
      </w:r>
      <w:r w:rsidR="00281BAD">
        <w:t xml:space="preserve"> v rámci VZ </w:t>
      </w:r>
      <w:r w:rsidR="004C062A">
        <w:t xml:space="preserve">velitelé </w:t>
      </w:r>
      <w:r w:rsidR="00281BAD">
        <w:t>sdělovali řadovým příslušníkům zpravodajských služeb nejen rozkazy, ale i jejich motivy, jakkoliv spekulativní</w:t>
      </w:r>
      <w:r w:rsidR="004C062A">
        <w:t xml:space="preserve">. Taková představa je, velmi mírně řečeno, dost </w:t>
      </w:r>
      <w:r w:rsidR="00281BAD">
        <w:t>neotřelá. Bylo opakovaně sděleno, že ve VZ platila zásad need to know a vycházeje z ní nebyl žádný důvod sdělovat příslušníkům VZ více, než zadání</w:t>
      </w:r>
      <w:r w:rsidR="007E102D">
        <w:t xml:space="preserve"> </w:t>
      </w:r>
      <w:r w:rsidR="004C062A">
        <w:t>-</w:t>
      </w:r>
      <w:r w:rsidR="007E102D">
        <w:t xml:space="preserve"> </w:t>
      </w:r>
      <w:r w:rsidR="004C062A">
        <w:t xml:space="preserve">rozkaz. V tomto případě tedy to, že je </w:t>
      </w:r>
      <w:r w:rsidR="00281BAD">
        <w:t xml:space="preserve">nutno prověřit, </w:t>
      </w:r>
      <w:r w:rsidR="004C062A">
        <w:t>zda</w:t>
      </w:r>
      <w:r w:rsidR="00281BAD">
        <w:t xml:space="preserve"> existuje bezpečnostní hrozba. Chce-li tvrdit odvolatel, že bylo zvykem rozsáhle zadání odůvodňovat, </w:t>
      </w:r>
      <w:r w:rsidR="004C062A">
        <w:t xml:space="preserve">nebo na to dokonce podřízení měli právo, </w:t>
      </w:r>
      <w:r w:rsidR="00281BAD">
        <w:t>nechť k tomu navrhne důkazy.</w:t>
      </w:r>
    </w:p>
    <w:p w:rsidR="00281BAD" w:rsidRDefault="00281BAD" w:rsidP="00281BAD"/>
    <w:p w:rsidR="00281BAD" w:rsidRDefault="00F474DA" w:rsidP="00281BAD">
      <w:r>
        <w:t>55</w:t>
      </w:r>
      <w:r w:rsidR="00281BAD">
        <w:t>)</w:t>
      </w:r>
      <w:r w:rsidR="00281BAD">
        <w:tab/>
        <w:t xml:space="preserve">A znovu je třeba připomenout, že dle dostupných informací  VZ provedlo vlastní </w:t>
      </w:r>
      <w:r w:rsidR="004B561D">
        <w:t>šetření celé</w:t>
      </w:r>
      <w:r w:rsidR="00281BAD">
        <w:t xml:space="preserve"> akce a neshledalo v </w:t>
      </w:r>
      <w:r w:rsidR="004B561D">
        <w:t>ní žádné</w:t>
      </w:r>
      <w:r w:rsidR="00281BAD">
        <w:t xml:space="preserve"> porušení vnitřních předpisů. Obecně by se dalo uvažovat o pochybení obžaloby, která vyslovila takto závažné obvinění, aniž je schopna doložit i jen to, že tvrzeným jednáním došlo k porušení předpisů VZ. V daném případě lze ale spíše spekulovat, že pokud nebyly předpisy porušeny, je to jasný důkaz, že nebylo jednáno protiprávně.</w:t>
      </w:r>
    </w:p>
    <w:p w:rsidR="00281BAD" w:rsidRDefault="00281BAD" w:rsidP="002A194D"/>
    <w:p w:rsidR="00281BAD" w:rsidRDefault="00F474DA" w:rsidP="00281BAD">
      <w:r>
        <w:t>56</w:t>
      </w:r>
      <w:r w:rsidR="00281BAD">
        <w:t>)</w:t>
      </w:r>
      <w:r w:rsidR="00281BAD">
        <w:tab/>
        <w:t xml:space="preserve">Tvrzení odvolatele naznačující, že příslušníci VZ záměrně </w:t>
      </w:r>
      <w:r w:rsidR="004B561D">
        <w:t>lžou, aby</w:t>
      </w:r>
      <w:r w:rsidR="00281BAD">
        <w:t xml:space="preserve"> se chránili před postihem za protiprávní je</w:t>
      </w:r>
      <w:r w:rsidR="00A11E7A">
        <w:t>dnání</w:t>
      </w:r>
      <w:r w:rsidR="007E102D">
        <w:t>,</w:t>
      </w:r>
      <w:r w:rsidR="00A11E7A">
        <w:t xml:space="preserve"> je jednak věcně nepravdivé a nepodložené</w:t>
      </w:r>
      <w:r w:rsidR="00281BAD">
        <w:t>, což bude zmíněno dále, ale zejména procesně ireleva</w:t>
      </w:r>
      <w:r w:rsidR="00473E65">
        <w:t>n</w:t>
      </w:r>
      <w:r w:rsidR="00281BAD">
        <w:t xml:space="preserve">tní. Měla by totiž smysl, kdyby zde byly dvě protichůdné skupiny protichůdných výpovědí a nebylo zřejmé, které jsou pravdivé. Pak by jistě mělo smysl snášet argumenty pro to, proč by jedny mohly být nepravdivé. Ale zde žádné jiné, protichůdné výpovědi, případně jiné důkazy neexistují. Žaloba chce </w:t>
      </w:r>
      <w:r w:rsidR="00A11E7A">
        <w:t xml:space="preserve">pouze </w:t>
      </w:r>
      <w:r w:rsidR="00281BAD">
        <w:t>prosadit svoji verzi s tím, že pro ni sice neexistují žádné důkazy, ale to, co svědčí proti</w:t>
      </w:r>
      <w:r w:rsidR="004B561D">
        <w:t>,</w:t>
      </w:r>
      <w:r w:rsidR="00281BAD">
        <w:t xml:space="preserve"> je vylhané.  Jinými slovy nárokuje si, aby byl klient odsouzen zcela bez důkazů jen na základě toho, že to co svědčí v jeho prospěch </w:t>
      </w:r>
      <w:r w:rsidR="004C062A">
        <w:t xml:space="preserve">dle </w:t>
      </w:r>
      <w:r w:rsidR="00281BAD">
        <w:t>obžaloby</w:t>
      </w:r>
      <w:r w:rsidR="004B561D">
        <w:t>,</w:t>
      </w:r>
      <w:r w:rsidR="00281BAD">
        <w:t xml:space="preserve"> </w:t>
      </w:r>
      <w:r w:rsidR="00A11E7A">
        <w:t>je produktem křivého svědectví.</w:t>
      </w:r>
      <w:r w:rsidR="00281BAD">
        <w:t xml:space="preserve"> To ale není možné.</w:t>
      </w:r>
      <w:r w:rsidR="004C062A">
        <w:t xml:space="preserve"> Takto by obžaloba mohla anulovat jakékoliv důkazy jen proto, že odporují její koncepci viny. </w:t>
      </w:r>
    </w:p>
    <w:p w:rsidR="00281BAD" w:rsidRDefault="00281BAD" w:rsidP="00281BAD"/>
    <w:p w:rsidR="00281BAD" w:rsidRDefault="00F474DA" w:rsidP="00281BAD">
      <w:r>
        <w:t>57</w:t>
      </w:r>
      <w:r w:rsidR="00281BAD">
        <w:t>)</w:t>
      </w:r>
      <w:r w:rsidR="00281BAD">
        <w:tab/>
        <w:t xml:space="preserve">Jak řečeno, odvolatel tvrdí, že svědci z řad příslušníku VZ, kteří </w:t>
      </w:r>
      <w:r w:rsidR="004C062A">
        <w:t xml:space="preserve">do jednoho </w:t>
      </w:r>
      <w:r w:rsidR="00F66F00">
        <w:t>zcela shodně</w:t>
      </w:r>
      <w:r w:rsidR="004C062A">
        <w:t xml:space="preserve"> </w:t>
      </w:r>
      <w:r w:rsidR="00281BAD">
        <w:t>vypověděli o tom, k čemu byli úkolováni</w:t>
      </w:r>
      <w:r w:rsidR="00F66F00">
        <w:t>,</w:t>
      </w:r>
      <w:r w:rsidR="00281BAD">
        <w:t xml:space="preserve"> </w:t>
      </w:r>
      <w:r w:rsidR="004C062A">
        <w:t>svědčí nepravdivě</w:t>
      </w:r>
      <w:r w:rsidR="00F66F00">
        <w:t xml:space="preserve">. </w:t>
      </w:r>
      <w:r w:rsidR="00281BAD">
        <w:t xml:space="preserve"> A uvádí motiv, kterým je obava z trestního postihu za nezákonné sledování. Stěží lze uvěřit, že tento argument je míněn vážně. Příslušníci VZ jsou vojensky organisovaní a jednají na rozkaz. Zákonný rozkaz k sledování určité osoby se od nezákonného liší toliko tím, že nezákonnému nepředchází souhlas ministra obrany. </w:t>
      </w:r>
      <w:r w:rsidR="004C062A">
        <w:t xml:space="preserve">Což je z perspektivy </w:t>
      </w:r>
      <w:r w:rsidR="004C062A" w:rsidRPr="004C062A">
        <w:t>jejich služební</w:t>
      </w:r>
      <w:r w:rsidR="00F24E16">
        <w:t xml:space="preserve">ho postavení nezjistitelný rozdíl. </w:t>
      </w:r>
      <w:r w:rsidR="00281BAD">
        <w:t xml:space="preserve">Argument obžaloby </w:t>
      </w:r>
      <w:r w:rsidR="00F24E16">
        <w:t>zřetelně</w:t>
      </w:r>
      <w:r w:rsidR="00281BAD">
        <w:t xml:space="preserve"> předpokládá, že po obdržení rozkazu ke sledování mají příslušníci VZ, jimž byl rozkaz </w:t>
      </w:r>
      <w:r w:rsidR="004B561D">
        <w:t>dán, právo</w:t>
      </w:r>
      <w:r w:rsidR="00281BAD">
        <w:t>, podrobit jej jakémusi právnímu auditu, vyžádat si příslušné dokumenty a posoudit, zda je rozkaz ke sledování zákonný. Technicky by asi cosi takového možné bylo, ale ve vojensky organisované složce jen těžko představitelné. Zejména se to vymyká běžně vnímanému obsahu pojmu rozkaz. Pokud tedy chce odvolatel tvrdit, že příslušníci VZ věděli o nezákonnosti rozkazu, který jim byl v dané věci dán, měl by uvést z jakého důvodu</w:t>
      </w:r>
      <w:r w:rsidR="002D04A7">
        <w:t xml:space="preserve"> a</w:t>
      </w:r>
      <w:r w:rsidR="00281BAD">
        <w:t xml:space="preserve"> také to prokázat.  </w:t>
      </w:r>
      <w:r w:rsidR="002D04A7">
        <w:t xml:space="preserve">V této souvislosti je ale </w:t>
      </w:r>
      <w:r w:rsidR="00F24E16">
        <w:t xml:space="preserve">třeba připomenout, že </w:t>
      </w:r>
      <w:r w:rsidR="00281BAD">
        <w:t>státní zástupci vedoucí vyšetřovaní, případně intervenující u hlavního líčení</w:t>
      </w:r>
      <w:r w:rsidR="00F24E16">
        <w:t>,</w:t>
      </w:r>
      <w:r w:rsidR="00281BAD">
        <w:t xml:space="preserve"> se ani jednoho svědka nezeptali, zda je </w:t>
      </w:r>
      <w:r w:rsidR="002D04A7">
        <w:t xml:space="preserve">či bylo </w:t>
      </w:r>
      <w:r w:rsidR="00281BAD">
        <w:t xml:space="preserve">u </w:t>
      </w:r>
      <w:r w:rsidR="002D04A7">
        <w:t>VZ</w:t>
      </w:r>
      <w:r w:rsidR="00281BAD">
        <w:t xml:space="preserve"> zvykem prověřovat v souvislosti </w:t>
      </w:r>
      <w:r w:rsidR="00281BAD">
        <w:lastRenderedPageBreak/>
        <w:t>s rozkazem ke sledování zda je vydán na zákonném podkladě. Jinak řečeno, v dané věci příslušníci VZ žádný rozkaz ke sledování nedostali, nikdo to netvrdí a přitom by nebyl problém to uvést, protože i tak by šlo o pouhé plnění rozkazu.</w:t>
      </w:r>
      <w:r w:rsidR="00F24E16">
        <w:t xml:space="preserve">  </w:t>
      </w:r>
    </w:p>
    <w:p w:rsidR="00281BAD" w:rsidRDefault="00281BAD" w:rsidP="00281BAD"/>
    <w:p w:rsidR="00281BAD" w:rsidRDefault="00F474DA" w:rsidP="00281BAD">
      <w:r>
        <w:t>58</w:t>
      </w:r>
      <w:r w:rsidR="00281BAD">
        <w:t>)</w:t>
      </w:r>
      <w:r>
        <w:tab/>
      </w:r>
      <w:r w:rsidR="00281BAD">
        <w:t xml:space="preserve"> Kromě toho, i kdyby příslušníci VZ mohli mít u vědomí, že nezákonně prováděli sledování</w:t>
      </w:r>
      <w:r w:rsidR="002D04A7">
        <w:t xml:space="preserve"> v rozsahu, k němuž je třeba souhlas ministra obrany</w:t>
      </w:r>
      <w:r w:rsidR="00F24E16">
        <w:t>,</w:t>
      </w:r>
      <w:r w:rsidR="00281BAD">
        <w:t xml:space="preserve"> </w:t>
      </w:r>
      <w:r w:rsidR="00F66F00">
        <w:t xml:space="preserve">tedy i </w:t>
      </w:r>
      <w:r w:rsidR="00281BAD">
        <w:t xml:space="preserve">obavu z možných následků, nepochybně by namísto rizika dalších nepříjemností s nepravdivou výpovědí zvolili velmi jednoduché řešení. Odmítli by vypovídat s poukazem na ustanovení § 100 odst. 2 tr.řádu. </w:t>
      </w:r>
      <w:r w:rsidR="00F66F00">
        <w:t>P</w:t>
      </w:r>
      <w:r w:rsidR="00281BAD">
        <w:t xml:space="preserve">řípadně jeho analogii v případě podání vysvětlení.  </w:t>
      </w:r>
    </w:p>
    <w:p w:rsidR="00281BAD" w:rsidRDefault="00281BAD" w:rsidP="00281BAD"/>
    <w:p w:rsidR="00281BAD" w:rsidRDefault="00F474DA" w:rsidP="00281BAD">
      <w:r>
        <w:t>59</w:t>
      </w:r>
      <w:r w:rsidR="00281BAD">
        <w:t>)</w:t>
      </w:r>
      <w:r w:rsidR="00281BAD">
        <w:tab/>
      </w:r>
      <w:r w:rsidR="00F24E16">
        <w:t xml:space="preserve">A opět obhajoba připomíná, že </w:t>
      </w:r>
      <w:r w:rsidR="00281BAD">
        <w:t xml:space="preserve">všem </w:t>
      </w:r>
      <w:r w:rsidR="00F24E16">
        <w:t xml:space="preserve">dotčeným příslušníkům VZ </w:t>
      </w:r>
      <w:r w:rsidR="00281BAD">
        <w:t xml:space="preserve">muselo být nepochybně známo, že vnitřní kontrola nic protiprávního na jejich postupu nezjistila. </w:t>
      </w:r>
    </w:p>
    <w:p w:rsidR="00281BAD" w:rsidRDefault="00281BAD" w:rsidP="00281BAD"/>
    <w:p w:rsidR="00BA7601" w:rsidRPr="00F66F00" w:rsidRDefault="00F66F00" w:rsidP="00BA7601">
      <w:pPr>
        <w:rPr>
          <w:u w:val="single"/>
        </w:rPr>
      </w:pPr>
      <w:r w:rsidRPr="00F66F00">
        <w:rPr>
          <w:u w:val="single"/>
        </w:rPr>
        <w:t>A</w:t>
      </w:r>
      <w:r w:rsidR="00E53335">
        <w:rPr>
          <w:u w:val="single"/>
        </w:rPr>
        <w:t>D</w:t>
      </w:r>
      <w:r w:rsidRPr="00F66F00">
        <w:rPr>
          <w:u w:val="single"/>
        </w:rPr>
        <w:t xml:space="preserve"> </w:t>
      </w:r>
      <w:r w:rsidR="00281BAD" w:rsidRPr="00F66F00">
        <w:rPr>
          <w:u w:val="single"/>
        </w:rPr>
        <w:t xml:space="preserve"> </w:t>
      </w:r>
      <w:r w:rsidR="00BA7601" w:rsidRPr="00F66F00">
        <w:rPr>
          <w:u w:val="single"/>
        </w:rPr>
        <w:t>Opomenuté důkazy</w:t>
      </w:r>
    </w:p>
    <w:p w:rsidR="00F66F00" w:rsidRDefault="00F66F00" w:rsidP="00BA7601"/>
    <w:p w:rsidR="00BA7601" w:rsidRDefault="00F474DA" w:rsidP="00BA7601">
      <w:r>
        <w:t>60</w:t>
      </w:r>
      <w:r w:rsidR="00F66F00">
        <w:t>)</w:t>
      </w:r>
      <w:r>
        <w:tab/>
      </w:r>
      <w:r w:rsidR="00F66F00">
        <w:t xml:space="preserve"> </w:t>
      </w:r>
      <w:r w:rsidR="00BA7601">
        <w:t>Formální nedostatečnost právní argumentace, která svoji oporu hledá v poukazech na spisové značky nálezů Ústavního soudu, již byla zmíněna výše. Ale ani další výhrady či argumenty odvolatele, obsažené v jeh</w:t>
      </w:r>
      <w:r w:rsidR="00F66F00">
        <w:t xml:space="preserve">o podání nejsou důvodné. Jako jinde, i </w:t>
      </w:r>
      <w:r w:rsidR="002D04A7">
        <w:t xml:space="preserve">v </w:t>
      </w:r>
      <w:r w:rsidR="00F66F00">
        <w:t xml:space="preserve">případě tohoto tvrzení </w:t>
      </w:r>
      <w:r w:rsidR="00BA7601">
        <w:t xml:space="preserve">odvolatel především zkresluje důkazní realitu. Vytýká nalézacímu soudu, že se nevypořádal s vyjádřením </w:t>
      </w:r>
      <w:r w:rsidR="00F66F00">
        <w:t>VZ</w:t>
      </w:r>
      <w:r w:rsidR="00BA7601">
        <w:t xml:space="preserve">, podle kterého nedisponovalo jakýmikoliv informacemi o možné hrozbě svědku Nečasovi, jeho manželce nebo jejich rodině a to ať již obecně nebo v souvislosti s vyjednáváním armádních zakázek (strana 13 a 14). Podle odvolatele toto sdělení vyvrací obhajobu obžalovaných, podle níž </w:t>
      </w:r>
      <w:r w:rsidR="00F66F00">
        <w:t>VZ</w:t>
      </w:r>
      <w:r w:rsidR="00BA7601">
        <w:t xml:space="preserve"> takové informace mělo a na jejich základě činilo další opatření vůči </w:t>
      </w:r>
      <w:r w:rsidR="00F66F00">
        <w:t xml:space="preserve">Bc. </w:t>
      </w:r>
      <w:r w:rsidR="00BA7601">
        <w:t>Nečasové. Současně má toto sdělení vyvracet i výpověď svědka Dr. Nečase. Odvolatel se na straně 14</w:t>
      </w:r>
      <w:r w:rsidR="002D04A7">
        <w:t xml:space="preserve"> svého podání</w:t>
      </w:r>
      <w:r w:rsidR="00BA7601">
        <w:t xml:space="preserve"> tímto tvrzením zabývá obsáhleji a to i ve vztahu k dalším obžalovaným včetně klienta. Zřetelně přitom pomíjí realitu, neboť nikdo nikdy netvrdil, že by </w:t>
      </w:r>
      <w:r w:rsidR="00F66F00">
        <w:t xml:space="preserve">VZ </w:t>
      </w:r>
      <w:r w:rsidR="00BA7601">
        <w:t xml:space="preserve">disponovalo jakýmikoliv informacemi o možné hrozbě tehdejšímu premiérovi, jeho manželce nebo jeho rodině. Pokud by takové informace byly k dispozici, bylo by věcí </w:t>
      </w:r>
      <w:r w:rsidR="00F66F00">
        <w:t>VZ</w:t>
      </w:r>
      <w:r w:rsidR="00BA7601">
        <w:t xml:space="preserve">, aby na základě jejich vyhodnocení jednalo. Od samého počátku je ale tvrzeno, nejdříve klientem a dalšími příslušníky </w:t>
      </w:r>
      <w:r w:rsidR="00F66F00">
        <w:t>VZ</w:t>
      </w:r>
      <w:r w:rsidR="00BA7601">
        <w:t xml:space="preserve">, posléze i </w:t>
      </w:r>
      <w:r w:rsidR="00F66F00">
        <w:t>Dr.</w:t>
      </w:r>
      <w:r w:rsidR="00BA7601">
        <w:t xml:space="preserve"> Nečasem, že jeho informace o podezření z možné hrozby iniciovala šetření </w:t>
      </w:r>
      <w:r w:rsidR="00F66F00">
        <w:t xml:space="preserve">VZ. Klíčová slova zde jsou „šetření“ a „podezření“. </w:t>
      </w:r>
      <w:r w:rsidR="00BA7601">
        <w:t xml:space="preserve">A je také mimo vší pochybnost, že toto šetření bylo zhruba po 14 dnech ukončeno s tím, že žádná hrozba nebyla zjištěna. Logicky tedy </w:t>
      </w:r>
      <w:r w:rsidR="00F66F00">
        <w:t>VZ</w:t>
      </w:r>
      <w:r w:rsidR="00BA7601">
        <w:t xml:space="preserve"> nem</w:t>
      </w:r>
      <w:r w:rsidR="00F66F00">
        <w:t>ohlo</w:t>
      </w:r>
      <w:r w:rsidR="00BA7601">
        <w:t xml:space="preserve"> disponovat žádnými informacemi o hrozbě, když hrozba nebyla zjištěna. </w:t>
      </w:r>
      <w:r w:rsidR="00F66F00">
        <w:t>Disponovalo, lze-li to tak říci, informací Dr.</w:t>
      </w:r>
      <w:r w:rsidR="004B561D">
        <w:t xml:space="preserve"> </w:t>
      </w:r>
      <w:r w:rsidR="00F66F00">
        <w:t xml:space="preserve">Nečase, která se v konkrétní informaci mohla proměnit v případě pozitivního závěru šetření. </w:t>
      </w:r>
      <w:r w:rsidR="00BA7601">
        <w:t xml:space="preserve">To, oč tu od počátku jde, je právě a jen prošetřování toho, zda </w:t>
      </w:r>
      <w:r w:rsidR="00F66F00">
        <w:t>nějaká</w:t>
      </w:r>
      <w:r w:rsidR="00BA7601">
        <w:t xml:space="preserve"> hrozba existuje nebo nikoliv. Z pohledu obhajoby, ale snad i z pohledu obžaloby a doufejme i soudu je přece jasné, že dříve než může existovat relevantní informace o faktech, představujících jakoukoliv hrozbu, m</w:t>
      </w:r>
      <w:r w:rsidR="00F66F00">
        <w:t>usí</w:t>
      </w:r>
      <w:r w:rsidR="00BA7601">
        <w:t xml:space="preserve"> </w:t>
      </w:r>
      <w:r w:rsidR="00F66F00">
        <w:t xml:space="preserve">existovat </w:t>
      </w:r>
      <w:r w:rsidR="00BA7601">
        <w:t xml:space="preserve">podezření, že takováto hrozba existuje a </w:t>
      </w:r>
      <w:r w:rsidR="00F66F00">
        <w:t>musí proběhnout šetření.</w:t>
      </w:r>
      <w:r w:rsidR="00BA7601">
        <w:t xml:space="preserve"> Výsledkem může být buď ustavení informace o hrozbě anebo konstatování, že podezření nebylo shledáno důvodným. V tomto případě došlo ke </w:t>
      </w:r>
      <w:r w:rsidR="00D531D3">
        <w:t>druhé</w:t>
      </w:r>
      <w:r w:rsidR="00BA7601">
        <w:t xml:space="preserve"> alternativě, což nic nemění na reálnosti a správnosti zvoleného postupu a nutnosti provést základní prověrku. To je to, co obžaloba</w:t>
      </w:r>
      <w:r w:rsidR="00D531D3">
        <w:t xml:space="preserve"> a nyní </w:t>
      </w:r>
      <w:r w:rsidR="004B561D">
        <w:t>odvolatel zřetelně</w:t>
      </w:r>
      <w:r w:rsidR="00BA7601">
        <w:t xml:space="preserve"> ignoruje a </w:t>
      </w:r>
      <w:r w:rsidR="00D531D3">
        <w:t xml:space="preserve">jako jediný se </w:t>
      </w:r>
      <w:r w:rsidR="00BA7601">
        <w:t xml:space="preserve">tváří, či jedná tak, jakoby již </w:t>
      </w:r>
      <w:r w:rsidR="00D531D3">
        <w:t>exis</w:t>
      </w:r>
      <w:r w:rsidR="00BA7601">
        <w:t>to</w:t>
      </w:r>
      <w:r w:rsidR="00D531D3">
        <w:t xml:space="preserve">vala reálná informace a </w:t>
      </w:r>
      <w:r w:rsidR="00BA7601">
        <w:t>na je</w:t>
      </w:r>
      <w:r w:rsidR="00D531D3">
        <w:t>jím základě b</w:t>
      </w:r>
      <w:r w:rsidR="00BA7601">
        <w:t xml:space="preserve">yly i </w:t>
      </w:r>
      <w:r w:rsidR="00D531D3">
        <w:t xml:space="preserve">realizovány </w:t>
      </w:r>
      <w:r w:rsidR="00BA7601">
        <w:t xml:space="preserve">přijímány </w:t>
      </w:r>
      <w:r w:rsidR="00BA7601">
        <w:lastRenderedPageBreak/>
        <w:t xml:space="preserve">konkrétní operativní </w:t>
      </w:r>
      <w:r w:rsidR="00D531D3">
        <w:t>postupy</w:t>
      </w:r>
      <w:r w:rsidR="00BA7601">
        <w:t xml:space="preserve"> zpravodajské služby</w:t>
      </w:r>
      <w:r w:rsidR="00D531D3">
        <w:t>. O</w:t>
      </w:r>
      <w:r w:rsidR="00BA7601">
        <w:t xml:space="preserve">všem bez toho, že by podezření bylo řádně evidováno a kroky případně schváleny zákonným způsobem. Nicméně obhajoba od počátku upozorňuje, že obžaloba si plete stádia činnosti zpravodajské služby. To, co </w:t>
      </w:r>
      <w:r w:rsidR="004B561D">
        <w:t>zjistila policie</w:t>
      </w:r>
      <w:r w:rsidR="00D531D3">
        <w:t xml:space="preserve">, byly informace o </w:t>
      </w:r>
      <w:r w:rsidR="00BA7601">
        <w:t>stádiu prověřování, zda tu určitá s</w:t>
      </w:r>
      <w:r w:rsidR="00D531D3">
        <w:t>kutečnost - hrozba je nebo není. Z</w:t>
      </w:r>
      <w:r w:rsidR="00BA7601">
        <w:t xml:space="preserve">atímco ke </w:t>
      </w:r>
      <w:r w:rsidR="00D531D3">
        <w:t xml:space="preserve">druhé </w:t>
      </w:r>
      <w:r w:rsidR="004B561D">
        <w:t>fázi, tedy</w:t>
      </w:r>
      <w:r w:rsidR="00BA7601">
        <w:t xml:space="preserve"> reakci na zjištěnou hrozbu </w:t>
      </w:r>
      <w:r w:rsidR="00D531D3">
        <w:t>nikdy</w:t>
      </w:r>
      <w:r w:rsidR="00BA7601">
        <w:t xml:space="preserve"> nedošlo.</w:t>
      </w:r>
    </w:p>
    <w:p w:rsidR="00D531D3" w:rsidRDefault="00D531D3" w:rsidP="00BA7601"/>
    <w:p w:rsidR="00BA7601" w:rsidRDefault="00F474DA" w:rsidP="00BA7601">
      <w:r>
        <w:t>61</w:t>
      </w:r>
      <w:r w:rsidR="00D531D3">
        <w:t>)</w:t>
      </w:r>
      <w:r w:rsidR="00D531D3">
        <w:tab/>
      </w:r>
      <w:r w:rsidR="00BA7601">
        <w:t xml:space="preserve">To plně koresponduje s výpovědí </w:t>
      </w:r>
      <w:r w:rsidR="002D04A7">
        <w:t xml:space="preserve">Ing. </w:t>
      </w:r>
      <w:r w:rsidR="00BA7601">
        <w:t xml:space="preserve">Libora Jílka i Rostislava Pilce a nelze soudu vyčítat, že by se s těmito důkazy </w:t>
      </w:r>
      <w:r w:rsidR="004B561D">
        <w:t>nijak nevypořádal</w:t>
      </w:r>
      <w:r w:rsidR="00BA7601">
        <w:t xml:space="preserve">. Pokud jde o výpověď svědka Ing. Jílka, tou se soud globálně zabývá na straně 24 </w:t>
      </w:r>
      <w:r w:rsidR="00D531D3">
        <w:t xml:space="preserve">rozsudku </w:t>
      </w:r>
      <w:r w:rsidR="00BA7601">
        <w:t xml:space="preserve">a odkazuje na ní na straně 41 rozsudku. Pokud jde o svědka Rostislava Pilce, jeho výpovědí se soud zabývá mnohem rozsáhleji, konkrétně na stranách 24, 30, 34, 41, 42, 43 a 44 a vždy uvádí příslušný kontext této výpovědi s dalšími důkazy. </w:t>
      </w:r>
    </w:p>
    <w:p w:rsidR="00D531D3" w:rsidRDefault="00D531D3" w:rsidP="00BA7601"/>
    <w:p w:rsidR="00D531D3" w:rsidRDefault="00F474DA" w:rsidP="00BA7601">
      <w:r>
        <w:t>62</w:t>
      </w:r>
      <w:r w:rsidR="00D531D3">
        <w:t>)</w:t>
      </w:r>
      <w:r w:rsidR="00D531D3">
        <w:tab/>
      </w:r>
      <w:r w:rsidR="00BA7601">
        <w:t>Právě v této souvislosti pak lze připomenout i způsob, jakým se soud vypořádal s listinami, jež jsou označeny jako záznamy o sledování, což je tématem další výtky odvolatele na margo pominutých důkazů. Na straně 30 napadeného rozsudku se soud postupně začíná vypořádávat s tím, co označuje jako rozsáhlý listinný materiál, který předložila obžaloba. Tento materiál jednak specifikuje, jednak k němu uvádí další relevantní důkazy</w:t>
      </w:r>
      <w:r w:rsidR="00D531D3">
        <w:t>. N</w:t>
      </w:r>
      <w:r w:rsidR="00BA7601">
        <w:t>apříklad, po</w:t>
      </w:r>
      <w:r w:rsidR="00D531D3">
        <w:t>kud jde o pod bodem 1 uvedený „Z</w:t>
      </w:r>
      <w:r w:rsidR="00BA7601">
        <w:t xml:space="preserve">áznam o sledování - Darwin - vyhotovený dne 31. 10. 2012“, zmiňuje výpověď svědka Ing. Rostislava Pilce. Ten uvedl, že se nejedná o profesionální záznam, který by byl zpravodajským výstupem. </w:t>
      </w:r>
    </w:p>
    <w:p w:rsidR="00D531D3" w:rsidRDefault="00D531D3" w:rsidP="00BA7601"/>
    <w:p w:rsidR="00BA7601" w:rsidRDefault="00F474DA" w:rsidP="00BA7601">
      <w:r>
        <w:t>63</w:t>
      </w:r>
      <w:r w:rsidR="00D531D3">
        <w:t>)</w:t>
      </w:r>
      <w:r w:rsidR="00D531D3">
        <w:tab/>
      </w:r>
      <w:r w:rsidR="00BA7601">
        <w:t>Před dalším komentářem je třeba připomenout uvedené datum 31. 10. 2012</w:t>
      </w:r>
      <w:r w:rsidR="00D531D3">
        <w:t xml:space="preserve">. </w:t>
      </w:r>
      <w:r w:rsidR="004B561D">
        <w:t>To byl</w:t>
      </w:r>
      <w:r w:rsidR="00BA7601">
        <w:t xml:space="preserve"> poslední den, kdy byl klient příslušníkem vojenského zpravodajství a zcela jistě již nebyl na svém pracovišti. Šlo o den, kdy byl </w:t>
      </w:r>
      <w:r w:rsidR="00D531D3">
        <w:t xml:space="preserve">vyhotoven </w:t>
      </w:r>
      <w:r w:rsidR="00BA7601">
        <w:t xml:space="preserve">prvý záznam o tom, o čem obžaloba tvrdí, že šlo o </w:t>
      </w:r>
      <w:r w:rsidR="00D531D3">
        <w:t>sledování. T</w:t>
      </w:r>
      <w:r w:rsidR="00BA7601">
        <w:t>edy o činnosti od 24. 10. 2012 do 31. 10. 2012</w:t>
      </w:r>
      <w:r w:rsidR="00D531D3">
        <w:t>.</w:t>
      </w:r>
      <w:r w:rsidR="00BA7601">
        <w:t xml:space="preserve"> Zcela jistě byl</w:t>
      </w:r>
      <w:r w:rsidR="002D04A7">
        <w:t xml:space="preserve"> tento </w:t>
      </w:r>
      <w:r w:rsidR="004B561D">
        <w:t>záznam nadřízeným</w:t>
      </w:r>
      <w:r w:rsidR="00BA7601">
        <w:t xml:space="preserve">, ať jimi či jím byl kdokoliv, předložen v době, kdy klient již nebyl příslušníkem </w:t>
      </w:r>
      <w:r w:rsidR="00D531D3">
        <w:t>VZ</w:t>
      </w:r>
      <w:r w:rsidR="00BA7601">
        <w:t xml:space="preserve"> a tedy logicky ani neměl k takovýmto materiálům přístup. I kdyby ve věci samé došlo z jakéhokoliv důvodu k porušení původního rozkazu a příslušníci </w:t>
      </w:r>
      <w:r w:rsidR="00D531D3">
        <w:t>VZ</w:t>
      </w:r>
      <w:r w:rsidR="00BA7601">
        <w:t xml:space="preserve"> realizovali sledování ve formě, která předpokládá souhlas ministra obrany (o nejasnosti pojmu viz níže), stále zůstává jisté, že klient k něčemu takovému nedal rozkaz a neméně jisté je i to, že ani ex post nemohl ničemu podobnému zabránit.  </w:t>
      </w:r>
    </w:p>
    <w:p w:rsidR="00D531D3" w:rsidRDefault="00D531D3" w:rsidP="00BA7601"/>
    <w:p w:rsidR="00BA7601" w:rsidRDefault="00F474DA" w:rsidP="00BA7601">
      <w:r>
        <w:t>64</w:t>
      </w:r>
      <w:r w:rsidR="00D531D3">
        <w:t>)</w:t>
      </w:r>
      <w:r w:rsidR="00D531D3">
        <w:tab/>
      </w:r>
      <w:r w:rsidR="00BA7601">
        <w:t xml:space="preserve">Opět zde dochází k již opakovaně popisované situaci. Odvolatel formálně vytýká nalézacímu soudu absenci procesních náležitostí jeho postupu včetně obsahu rozsudku, avšak činí tak zcela nedůvodně, protože soud se s předloženými důkazy vypořádal. Odvolatel ovšem fakticky neargumentuje nedostatkem toho, jak se soud důkazy zabýval, ale vytýká soudu to, jak důkazy vyhodnotil, což je ovšem jeho výsostné právo. </w:t>
      </w:r>
    </w:p>
    <w:p w:rsidR="00D531D3" w:rsidRDefault="00D531D3" w:rsidP="00BA7601"/>
    <w:p w:rsidR="00BA7601" w:rsidRDefault="00F474DA" w:rsidP="00BA7601">
      <w:r>
        <w:t>65</w:t>
      </w:r>
      <w:r w:rsidR="00D531D3">
        <w:t>)</w:t>
      </w:r>
      <w:r w:rsidR="00D531D3">
        <w:tab/>
      </w:r>
      <w:r w:rsidR="00BA7601">
        <w:t xml:space="preserve">Týká se to i výtek na adresu toho, že soud nehodnotil fotografie nalezené při domovních prohlídkách a již zmíněné záznamy „o sledování“. Kromě toho, že tyto dokumenty nikdy nebyly předloženy klientovi, se soud s jejich obsahem vypořádal jak výše uvedeno, jiná věc je, že nedospěl k závěru o tom, že by samy o sobě byly způsobilé dokázat to, co obžaloba od počátku tvrdí, totiž porušení § 15 </w:t>
      </w:r>
      <w:r w:rsidR="00D531D3">
        <w:t>Z</w:t>
      </w:r>
      <w:r w:rsidR="00BA7601">
        <w:t>ákona</w:t>
      </w:r>
      <w:r w:rsidR="00D531D3">
        <w:t>. T</w:t>
      </w:r>
      <w:r w:rsidR="00BA7601">
        <w:t xml:space="preserve">edy sledování v rozporu se </w:t>
      </w:r>
      <w:r w:rsidR="00D531D3">
        <w:t>Z</w:t>
      </w:r>
      <w:r w:rsidR="00BA7601">
        <w:t xml:space="preserve">ákonem, konkrétně bez souhlasu ministra </w:t>
      </w:r>
      <w:r w:rsidR="00BA7601">
        <w:lastRenderedPageBreak/>
        <w:t>obrany. To pak již bezprostředně souvisí s poslední relevantní námitkou v dané věci, totiž námitkou nesprávného právního posouzení problematiky sledování.</w:t>
      </w:r>
    </w:p>
    <w:p w:rsidR="00D531D3" w:rsidRDefault="00D531D3" w:rsidP="00BA7601"/>
    <w:p w:rsidR="00D531D3" w:rsidRPr="00445C8E" w:rsidRDefault="00D531D3" w:rsidP="00BA7601">
      <w:pPr>
        <w:rPr>
          <w:u w:val="single"/>
        </w:rPr>
      </w:pPr>
      <w:r w:rsidRPr="00445C8E">
        <w:rPr>
          <w:u w:val="single"/>
        </w:rPr>
        <w:t xml:space="preserve">AD Nesprávné právní posouzení problematiky sledování </w:t>
      </w:r>
    </w:p>
    <w:p w:rsidR="00D531D3" w:rsidRDefault="00D531D3" w:rsidP="00BA7601"/>
    <w:p w:rsidR="00281BAD" w:rsidRDefault="00F474DA" w:rsidP="00BA7601">
      <w:r>
        <w:t>66</w:t>
      </w:r>
      <w:r w:rsidR="00445C8E">
        <w:t xml:space="preserve">) </w:t>
      </w:r>
      <w:r w:rsidR="004B561D">
        <w:tab/>
      </w:r>
      <w:r w:rsidR="00D531D3">
        <w:t xml:space="preserve">Především je </w:t>
      </w:r>
      <w:r w:rsidR="00BA7601">
        <w:t>třeba zásadně odmítnout tvrzení odvolatele na straně 20</w:t>
      </w:r>
      <w:r w:rsidR="00E53335">
        <w:t xml:space="preserve"> jeho podání</w:t>
      </w:r>
      <w:r w:rsidR="00BA7601">
        <w:t xml:space="preserve">, podle něhož soud chybně nerozlišil, že pojem sledování je třeba vnímat ve dvou rovinách, a to jednak jako zpravodajský či operativně pátrací prostředek, metodu či techniku, a jednak jako zákonným způsobem vymezený průlom do zaručených lidských práv upravených v příslušných právních předpisech. </w:t>
      </w:r>
      <w:r w:rsidR="009259A5">
        <w:t>T</w:t>
      </w:r>
      <w:r w:rsidR="00BA7601">
        <w:t>akto problém nikdy nestál a nestojí. Zásadní je, jak bude dále zmíněno, že v některých případech sledování může být nikoliv průlomem, což není adekvátní výraz, neboť nejde o běžný právně užívaný pojem, ale zásah</w:t>
      </w:r>
      <w:r w:rsidR="009259A5">
        <w:t>em</w:t>
      </w:r>
      <w:r w:rsidR="00BA7601">
        <w:t xml:space="preserve"> do zaručených lidských </w:t>
      </w:r>
      <w:r w:rsidR="009259A5">
        <w:t xml:space="preserve">či občanských </w:t>
      </w:r>
      <w:r w:rsidR="00BA7601">
        <w:t>práv</w:t>
      </w:r>
      <w:r w:rsidR="00445C8E">
        <w:t>. A</w:t>
      </w:r>
      <w:r w:rsidR="00BA7601">
        <w:t xml:space="preserve"> to zásah</w:t>
      </w:r>
      <w:r w:rsidR="00445C8E">
        <w:t>em</w:t>
      </w:r>
      <w:r w:rsidR="00BA7601">
        <w:t xml:space="preserve">, který může být </w:t>
      </w:r>
      <w:r w:rsidR="00445C8E">
        <w:t xml:space="preserve">buď </w:t>
      </w:r>
      <w:r w:rsidR="00BA7601">
        <w:t xml:space="preserve">oprávněný </w:t>
      </w:r>
      <w:r w:rsidR="004B561D">
        <w:t>anebo neoprávněný</w:t>
      </w:r>
      <w:r w:rsidR="00BA7601">
        <w:t xml:space="preserve">. </w:t>
      </w:r>
      <w:r w:rsidR="009259A5">
        <w:t xml:space="preserve">To vše pojímáno obecně a z hlediska toho, co se jeví jako nezbytné pro demokratickou společnost. </w:t>
      </w:r>
      <w:r w:rsidR="00BA7601">
        <w:t>Tak s těmito pojmy pracuje civilistika.</w:t>
      </w:r>
      <w:r w:rsidR="009259A5">
        <w:t xml:space="preserve"> </w:t>
      </w:r>
      <w:r w:rsidR="00BA7601">
        <w:t xml:space="preserve">Je </w:t>
      </w:r>
      <w:r w:rsidR="00445C8E">
        <w:t xml:space="preserve">tedy </w:t>
      </w:r>
      <w:r w:rsidR="00BA7601">
        <w:t xml:space="preserve">nepochybné, že </w:t>
      </w:r>
      <w:r w:rsidR="00445C8E">
        <w:t xml:space="preserve">i </w:t>
      </w:r>
      <w:r w:rsidR="00BA7601">
        <w:t xml:space="preserve">tam kde dojde k protiprávnímu postupu při sledování, může za jistých okolností dojít i k neoprávněnému zásahu do práv na ochranu osobnosti. To ovšem zase souvisí s tím, co je konkrétním obsahem sledování, protože vycházeje alespoň z toho, jak je pojem sledování definován v trestním řádu ani zákonodárce neshledává, že by za všech okolností sledováním muselo dojít k zásahu do takto chráněných, jinak řečeno lidských práv.  </w:t>
      </w:r>
    </w:p>
    <w:p w:rsidR="00281BAD" w:rsidRDefault="00281BAD" w:rsidP="002A194D"/>
    <w:p w:rsidR="00445C8E" w:rsidRDefault="00F474DA" w:rsidP="00445C8E">
      <w:r>
        <w:t>67</w:t>
      </w:r>
      <w:r w:rsidR="00E53335">
        <w:t>)</w:t>
      </w:r>
      <w:r w:rsidR="00E53335">
        <w:tab/>
      </w:r>
      <w:r w:rsidR="00445C8E">
        <w:t xml:space="preserve">Na </w:t>
      </w:r>
      <w:r w:rsidR="00E53335">
        <w:t xml:space="preserve">zmíněné </w:t>
      </w:r>
      <w:r w:rsidR="00445C8E">
        <w:t xml:space="preserve">straně 20 a následující odvolatel vytýká nalézacímu soudu nesprávné právní posouzení problematiky sledování. Přesněji tak se nazývá tento úsek, který ovšem neobsahuje žádné výhrady či argumenty, které by zřetelně </w:t>
      </w:r>
      <w:r w:rsidR="00E53335">
        <w:t>dokumentovaly</w:t>
      </w:r>
      <w:r w:rsidR="00445C8E">
        <w:t>, že právní posouzení zaujaté nalézacím soudem je nesprávné</w:t>
      </w:r>
      <w:r w:rsidR="00E53335">
        <w:t>. V</w:t>
      </w:r>
      <w:r w:rsidR="00445C8E">
        <w:t xml:space="preserve">ycházeje </w:t>
      </w:r>
      <w:r w:rsidR="00E53335">
        <w:t xml:space="preserve">přitom </w:t>
      </w:r>
      <w:r w:rsidR="00445C8E">
        <w:t xml:space="preserve">z nějakých nezpochybnitelných kritérií, nejlépe právní normy. Namísto toho odvolatel předkládá své subjektivní hodnocení celé situace a pohoršuje se nad tím, že jej nepřevzal nalézací soud a dokonce hovoří o opomenutých důkazech. Ve skutečnosti vůbec nejde o důkazy, ale o </w:t>
      </w:r>
      <w:r w:rsidR="002D04A7">
        <w:t>„</w:t>
      </w:r>
      <w:r w:rsidR="00445C8E">
        <w:t>opomenutý</w:t>
      </w:r>
      <w:r w:rsidR="002D04A7">
        <w:t>“</w:t>
      </w:r>
      <w:r w:rsidR="00445C8E">
        <w:t xml:space="preserve"> právní názor orgánů činných v trestním řízení, který ovšem není důkazem ale pouze jejich argumentem.</w:t>
      </w:r>
    </w:p>
    <w:p w:rsidR="00E53335" w:rsidRDefault="00E53335" w:rsidP="00445C8E"/>
    <w:p w:rsidR="00445C8E" w:rsidRDefault="00F474DA" w:rsidP="00445C8E">
      <w:r>
        <w:t>68</w:t>
      </w:r>
      <w:r w:rsidR="00E53335">
        <w:t>)</w:t>
      </w:r>
      <w:r w:rsidR="00E53335">
        <w:tab/>
      </w:r>
      <w:r w:rsidR="00445C8E">
        <w:t xml:space="preserve">Především je věcí zásadního judikatorního stanoviska, zda si orgány činné v trestním řízení mohou vyrábět důkazy tak, že jeden útvar pro druhý útvar napíše cosi, co pak je vydáváno za odborné stanovisko. Z pohledu obhajoby se takováto praxe jeví jako naprosto nepřípustná, neboť dovedeno jen o kousek dále než je tomu v tomto případě, by prostě jeden policista druhému policistovi vyšetřujícímu obvinění z trestného činu vystavil odborné stanovisko, podle něhož to, co vyšetřuje je trestným činem, případně „jenom“ protiprávní činností. Podobně bude zajímavé, jakým způsobem se soudy postaví k tomu, co obžaloba označuje jako </w:t>
      </w:r>
      <w:r w:rsidR="00E53335">
        <w:t xml:space="preserve">nepřípustný </w:t>
      </w:r>
      <w:r w:rsidR="00445C8E">
        <w:t>outsourcing</w:t>
      </w:r>
      <w:r w:rsidR="00E53335">
        <w:t xml:space="preserve"> </w:t>
      </w:r>
      <w:r w:rsidR="00445C8E">
        <w:t>sledování do komerční sféry, protože, pokud je laicky známo, přesně to řada zpravodajských služeb mi</w:t>
      </w:r>
      <w:r w:rsidR="00E53335">
        <w:t>mo území ČR zcela běžně provádí. A</w:t>
      </w:r>
      <w:r w:rsidR="00445C8E">
        <w:t>le to již nesouvisí s problémem klienta.</w:t>
      </w:r>
    </w:p>
    <w:p w:rsidR="00E53335" w:rsidRDefault="00E53335" w:rsidP="00445C8E"/>
    <w:p w:rsidR="00445C8E" w:rsidRDefault="00F474DA" w:rsidP="00445C8E">
      <w:r>
        <w:t>69</w:t>
      </w:r>
      <w:r w:rsidR="00E53335">
        <w:t>)</w:t>
      </w:r>
      <w:r w:rsidR="00E53335">
        <w:tab/>
      </w:r>
      <w:r w:rsidR="00445C8E">
        <w:t>Problém odvolatele či obecně</w:t>
      </w:r>
      <w:r w:rsidR="00E53335">
        <w:t xml:space="preserve"> obžaloby, přesněji celé konstrukce </w:t>
      </w:r>
      <w:r w:rsidR="00445C8E">
        <w:t xml:space="preserve">obvinění již byl </w:t>
      </w:r>
      <w:r w:rsidR="00E53335">
        <w:t>opakovaně zmiňován. S</w:t>
      </w:r>
      <w:r w:rsidR="00445C8E">
        <w:t xml:space="preserve">počívá v nedostatečném popisu toho, co fakticky mělo být vůči Radce Nečasové ze strany </w:t>
      </w:r>
      <w:r w:rsidR="00E53335">
        <w:t>VZ</w:t>
      </w:r>
      <w:r w:rsidR="00445C8E">
        <w:t xml:space="preserve"> realizováno, nebo přesněji realizováno ve dnech, kdy klient byl ředitelem </w:t>
      </w:r>
      <w:r w:rsidR="00E53335">
        <w:t xml:space="preserve">VZ a kdy s ním je možné tuto </w:t>
      </w:r>
      <w:r w:rsidR="00E53335">
        <w:lastRenderedPageBreak/>
        <w:t>činnost alespoň formálně spojovat. Přitom absolutně nelze akceptovat jako jediný popis skutku obecný pojem „sledování“ bez konkrétního popisu toho, co se pod tímto označením konkrétně skrývá. Jinak řečeno, co doopravdy příslušníci VZ dělali.</w:t>
      </w:r>
    </w:p>
    <w:p w:rsidR="00E53335" w:rsidRDefault="00E53335" w:rsidP="00445C8E"/>
    <w:p w:rsidR="00445C8E" w:rsidRDefault="00F474DA" w:rsidP="00445C8E">
      <w:r>
        <w:t>70</w:t>
      </w:r>
      <w:r w:rsidR="00E53335">
        <w:t>)</w:t>
      </w:r>
      <w:r w:rsidR="00E53335">
        <w:tab/>
      </w:r>
      <w:r w:rsidR="00445C8E">
        <w:t xml:space="preserve">Je asi nesporné, že text </w:t>
      </w:r>
      <w:r w:rsidR="00E53335">
        <w:t>Z</w:t>
      </w:r>
      <w:r w:rsidR="00445C8E">
        <w:t xml:space="preserve">ákona, konkrétně jeho § 15 </w:t>
      </w:r>
      <w:r w:rsidR="00E53335">
        <w:t>neobsahuje ani příkladný výčet činností, které lze ve smyslu Zákona za sledování považovat.  Pouze je patrno, že k</w:t>
      </w:r>
      <w:r w:rsidR="00445C8E">
        <w:t>e sledování je obligatorn</w:t>
      </w:r>
      <w:r w:rsidR="00E53335">
        <w:t xml:space="preserve">í </w:t>
      </w:r>
      <w:r w:rsidR="00445C8E">
        <w:t>souhlas ministra obrany</w:t>
      </w:r>
      <w:r w:rsidR="00E53335">
        <w:t xml:space="preserve">.  Stížnostní soud se sice v souvislosti s řešením jiného problému již v minulosti </w:t>
      </w:r>
      <w:r w:rsidR="00445C8E">
        <w:t xml:space="preserve">vyjádřil způsobem, z něhož by bylo možné dovodit, že i osoby </w:t>
      </w:r>
      <w:r w:rsidR="004B561D">
        <w:t>s</w:t>
      </w:r>
      <w:r w:rsidR="00445C8E">
        <w:t xml:space="preserve"> podstatně sníženou inteligencí přesně vědí, jak tento pojem vykládat, nicméně, snad v důsledku </w:t>
      </w:r>
      <w:r w:rsidR="00AF3647">
        <w:t xml:space="preserve">zmíněné </w:t>
      </w:r>
      <w:r w:rsidR="00445C8E">
        <w:t xml:space="preserve">insuficience se obhajobě věc tak zřejmá nejeví. Nemá zřejmě smysl se zabývat lexikálními modalitami </w:t>
      </w:r>
      <w:r w:rsidR="00AF3647">
        <w:t xml:space="preserve">obsahu </w:t>
      </w:r>
      <w:r w:rsidR="00445C8E">
        <w:t>tohoto pojmu od sledování televize či divadelního představení po</w:t>
      </w:r>
      <w:r w:rsidR="004B561D">
        <w:t xml:space="preserve"> </w:t>
      </w:r>
      <w:r w:rsidR="00445C8E">
        <w:t xml:space="preserve">rozsáhlou operativně pátrací činnost, nicméně postačí pouhé upozornění na příslušnou pasáž trestního </w:t>
      </w:r>
      <w:r w:rsidR="004B561D">
        <w:t>řádu a dlouhodobě</w:t>
      </w:r>
      <w:r w:rsidR="00445C8E">
        <w:t xml:space="preserve"> podávaný komentář. Pro účely trestního řízení sledování osob a věcí představuje operativně pátrací prostředek upravený v § 158 d trestního řádu. A již v roce 1995, tedy s poměrně značným předstihem před zahájením trestního stíhání klienta, který snad skýtal dostatečný prostor pro seznámení se s následujícím, bylo komentáři k trestnímu řádu</w:t>
      </w:r>
      <w:r w:rsidR="00AF3647">
        <w:rPr>
          <w:rStyle w:val="Znakapoznpodarou"/>
        </w:rPr>
        <w:footnoteReference w:id="3"/>
      </w:r>
      <w:r w:rsidR="00AF3647">
        <w:t xml:space="preserve"> uvedeno, že ustanovení </w:t>
      </w:r>
      <w:r w:rsidR="00445C8E">
        <w:t xml:space="preserve">§ </w:t>
      </w:r>
      <w:r w:rsidR="004B561D">
        <w:t>158 d) upravuje</w:t>
      </w:r>
      <w:r w:rsidR="00445C8E">
        <w:t xml:space="preserve"> tři základní typy sledování osob a věcí</w:t>
      </w:r>
    </w:p>
    <w:p w:rsidR="00445C8E" w:rsidRPr="00AF3647" w:rsidRDefault="00AF3647" w:rsidP="00445C8E">
      <w:pPr>
        <w:rPr>
          <w:i/>
        </w:rPr>
      </w:pPr>
      <w:r w:rsidRPr="00AF3647">
        <w:rPr>
          <w:i/>
        </w:rPr>
        <w:t>a</w:t>
      </w:r>
      <w:r w:rsidR="00445C8E" w:rsidRPr="00AF3647">
        <w:rPr>
          <w:i/>
        </w:rPr>
        <w:t>) obecné sledování osob a věcí podle odst. 1, aniž by o něm byly pořizovány záznamy uvedené v odst. 2 anebo aniž by šlo o případy upravené v odst. 3</w:t>
      </w:r>
    </w:p>
    <w:p w:rsidR="00445C8E" w:rsidRPr="00AF3647" w:rsidRDefault="00445C8E" w:rsidP="00445C8E">
      <w:pPr>
        <w:rPr>
          <w:i/>
        </w:rPr>
      </w:pPr>
      <w:r w:rsidRPr="00AF3647">
        <w:rPr>
          <w:i/>
        </w:rPr>
        <w:t>(odst. 1 upravuje i obecné podmínky a charakteristiku sledování),</w:t>
      </w:r>
    </w:p>
    <w:p w:rsidR="00445C8E" w:rsidRPr="00AF3647" w:rsidRDefault="00AF3647" w:rsidP="00445C8E">
      <w:pPr>
        <w:rPr>
          <w:i/>
        </w:rPr>
      </w:pPr>
      <w:r w:rsidRPr="00AF3647">
        <w:rPr>
          <w:i/>
        </w:rPr>
        <w:t>b</w:t>
      </w:r>
      <w:r w:rsidR="00445C8E" w:rsidRPr="00AF3647">
        <w:rPr>
          <w:i/>
        </w:rPr>
        <w:t>) sledování podle odst. 2, při kterém jsou pořizovány zvukové, obrazové nebo jiné záznamy ve smyslu § 158 odst. 3, tedy záznamy pomocí technického zařízení o průběhu samotného úkonu, to je v průběhu jeho provádění (argument „při kterém“), a proto se za takový záznam nelze považovat později úřední záznam policisty, který úkon provedl</w:t>
      </w:r>
    </w:p>
    <w:p w:rsidR="00445C8E" w:rsidRPr="00AF3647" w:rsidRDefault="00AF3647" w:rsidP="00445C8E">
      <w:pPr>
        <w:rPr>
          <w:i/>
        </w:rPr>
      </w:pPr>
      <w:r w:rsidRPr="00AF3647">
        <w:rPr>
          <w:i/>
        </w:rPr>
        <w:t>c</w:t>
      </w:r>
      <w:r w:rsidR="00445C8E" w:rsidRPr="00AF3647">
        <w:rPr>
          <w:i/>
        </w:rPr>
        <w:t>) sledování bude odst. 3, které zasahuje do některých ústavně chráněných práv a svobod občanů (nedotknutelnosti obydlí, listovního tajemství a tajemství jiných písemností a záznamů uchovávaných v soukromí).</w:t>
      </w:r>
    </w:p>
    <w:p w:rsidR="00445C8E" w:rsidRPr="00AF3647" w:rsidRDefault="00445C8E" w:rsidP="00445C8E">
      <w:pPr>
        <w:rPr>
          <w:i/>
        </w:rPr>
      </w:pPr>
      <w:r w:rsidRPr="00AF3647">
        <w:rPr>
          <w:i/>
        </w:rPr>
        <w:t xml:space="preserve">Tyto </w:t>
      </w:r>
      <w:r w:rsidR="00AF3647" w:rsidRPr="00AF3647">
        <w:rPr>
          <w:i/>
        </w:rPr>
        <w:t>tři</w:t>
      </w:r>
      <w:r w:rsidRPr="00AF3647">
        <w:rPr>
          <w:i/>
        </w:rPr>
        <w:t xml:space="preserve"> typy sledování se liší i z hlediska případného povolovacího režimu.</w:t>
      </w:r>
    </w:p>
    <w:p w:rsidR="00AF3647" w:rsidRDefault="00AF3647" w:rsidP="00445C8E">
      <w:r>
        <w:t>Již z toho je patrné, že sledování dle trestního řádu má celou řadu variant, které se kromě technického provedení liší i mírou zásahu do soukromí a tedy ústavního práva sledované osoby. Tomu také odpovídá povolovací režim.</w:t>
      </w:r>
    </w:p>
    <w:p w:rsidR="00AF3647" w:rsidRDefault="00AF3647" w:rsidP="00445C8E"/>
    <w:p w:rsidR="00445C8E" w:rsidRDefault="00F474DA" w:rsidP="00445C8E">
      <w:r>
        <w:t>71</w:t>
      </w:r>
      <w:r w:rsidR="00AF3647">
        <w:t>)</w:t>
      </w:r>
      <w:r w:rsidR="00AF3647">
        <w:tab/>
      </w:r>
      <w:r w:rsidR="00445C8E">
        <w:t xml:space="preserve">Není jasné, zda interní předpisy </w:t>
      </w:r>
      <w:r w:rsidR="00AF3647">
        <w:t>VZ</w:t>
      </w:r>
      <w:r w:rsidR="00445C8E">
        <w:t xml:space="preserve"> nějakým způsobem rozpracovávají základní normativní instrukci, z níž vyplývá právo sledovat za určitých předchozích podmínek, ale lze to považovat za velmi pravděpodobné. Bylo ostatně věcí obžaloby či orgánů činných v trestním řízení obecně, aby tuto alternativu buď prokázali anebo vyvrátili. Pokud lze hovořit o opomenutých důkazech, tak ze strany těchto orgánů. Nicméně je patrné, že ani trestní řád nespojuje bezprostředně s pojmem sledování zásah do některých ústavně chráněných práv a svobod, ale výslovně je </w:t>
      </w:r>
      <w:r w:rsidR="00AC585C">
        <w:t xml:space="preserve">i </w:t>
      </w:r>
      <w:r w:rsidR="00445C8E">
        <w:t xml:space="preserve">ústy komentáře dával do souvislosti pouze se sledováním podle odst. 3 § 158 d) trestního řádu. K něčemu takovému ale prokazatelně nedošlo. Vycházeje tedy z této kvalifikace trestního řádu, je naprosto nepodložené tvrzení obžaloby o tom, že tím k čemu mělo dojít ve vztahu </w:t>
      </w:r>
      <w:r w:rsidR="00445C8E">
        <w:lastRenderedPageBreak/>
        <w:t>k</w:t>
      </w:r>
      <w:r w:rsidR="00AF3647">
        <w:t> Bc.</w:t>
      </w:r>
      <w:r w:rsidR="00445C8E">
        <w:t xml:space="preserve"> Nečasové, došlo k zásahu do jejích ústavních práv. </w:t>
      </w:r>
      <w:r w:rsidR="00AF3647">
        <w:t>N</w:t>
      </w:r>
      <w:r w:rsidR="00445C8E">
        <w:t xml:space="preserve">elze </w:t>
      </w:r>
      <w:r w:rsidR="00AF3647">
        <w:t xml:space="preserve">tedy </w:t>
      </w:r>
      <w:r w:rsidR="00445C8E">
        <w:t xml:space="preserve">vyloučit, že samotné </w:t>
      </w:r>
      <w:r w:rsidR="00AF3647">
        <w:t>jednání, které by trestní řád charakteri</w:t>
      </w:r>
      <w:r w:rsidR="0058010E">
        <w:t xml:space="preserve">zoval jako sledování, </w:t>
      </w:r>
      <w:r w:rsidR="00445C8E">
        <w:t xml:space="preserve">kategorizované komentářem k trestnímu řádu, jak shora uvedeno sub litera a), je něco, co pokud nevadí v rámci civilního života a není třeba k tomu speciálního povolení, nemuselo by vadit ani v rámci činnosti podle </w:t>
      </w:r>
      <w:r w:rsidR="00AF3647">
        <w:t>Z</w:t>
      </w:r>
      <w:r w:rsidR="00445C8E">
        <w:t xml:space="preserve">ákona. </w:t>
      </w:r>
      <w:r w:rsidR="00AC585C">
        <w:t>To, co lze zjistit o činnosti, kterou prováděli příslušníci VZ v uvedené věci by zřejmě bylo zařaditelné pod činnosti sub a) uvedeného komentáře. Tedy v rámci trestního řízení nevyžadující žádné povolení. Sporné je toliko pořizování amatérských fotografi</w:t>
      </w:r>
      <w:r w:rsidR="003D4253">
        <w:t>í</w:t>
      </w:r>
      <w:r w:rsidR="00AC585C">
        <w:t xml:space="preserve"> pomocí mobilního telefonu. Z čehož lze dovozovat, že i interní předpisy VZ mohou</w:t>
      </w:r>
      <w:r w:rsidR="0058010E">
        <w:t xml:space="preserve"> per </w:t>
      </w:r>
      <w:proofErr w:type="spellStart"/>
      <w:r w:rsidR="0058010E">
        <w:t>analogi</w:t>
      </w:r>
      <w:r w:rsidR="00AC585C">
        <w:t>a</w:t>
      </w:r>
      <w:r w:rsidR="0058010E">
        <w:t>m</w:t>
      </w:r>
      <w:proofErr w:type="spellEnd"/>
      <w:r w:rsidR="0058010E">
        <w:t xml:space="preserve"> </w:t>
      </w:r>
      <w:r w:rsidR="004B561D">
        <w:t>popisovat činnosti</w:t>
      </w:r>
      <w:r w:rsidR="00AC585C">
        <w:t>, které nejsou sledování. Ty</w:t>
      </w:r>
      <w:r w:rsidR="0058010E">
        <w:t xml:space="preserve">picky například kontrasledování, nebo zjišťování základních informací, pro které se nepoužívá pojem sledování a proto pro ně není třeba povolení ministra obrany. Což zase odhaluje zásadní chybu celé konstrukce obvinění, absenci relevantních interních směrnic. Případně jednoznačné vyloučení jejich existence. </w:t>
      </w:r>
      <w:r w:rsidR="00445C8E">
        <w:t xml:space="preserve">A samozřejmě nelze ani vyloučit, že s ohledem na způsob pořizování „fotodokumentace“ pomocí mobilních telefonů šlo do určité míry o exces. Stěží si lze totiž představit, že by </w:t>
      </w:r>
      <w:r w:rsidR="0058010E">
        <w:t xml:space="preserve">VZ </w:t>
      </w:r>
      <w:r w:rsidR="00445C8E">
        <w:t>pořizovalo relevantní</w:t>
      </w:r>
      <w:r w:rsidR="00AC585C">
        <w:t xml:space="preserve">, tedy </w:t>
      </w:r>
      <w:r w:rsidR="004B561D">
        <w:t>důkazní fotodokumentaci</w:t>
      </w:r>
      <w:r w:rsidR="00445C8E">
        <w:t xml:space="preserve"> prostřednictvím mobilního telefonu, pokud by samozřejmě nešlo o náhle vyvolanou situaci. To jistě nešlo, vycházeje ze všech dostupných poznatků. Příslušníkům </w:t>
      </w:r>
      <w:r w:rsidR="0058010E">
        <w:t xml:space="preserve">VZ </w:t>
      </w:r>
      <w:r w:rsidR="00445C8E">
        <w:t xml:space="preserve">bylo uloženo prověřit, zda nelze zjistit nějakou skutečnost svědčící pro bezpečnostní hrozbu premiérovi </w:t>
      </w:r>
      <w:r w:rsidR="004B561D">
        <w:t>Nečasovi a jeho</w:t>
      </w:r>
      <w:r w:rsidR="00445C8E">
        <w:t xml:space="preserve"> rodině. Jak si přitom počínali</w:t>
      </w:r>
      <w:r w:rsidR="004B561D">
        <w:t>,</w:t>
      </w:r>
      <w:r w:rsidR="00445C8E">
        <w:t xml:space="preserve"> snad mělo být upraveno nějakou vnitřní instrukcí, kterou nemáme k dispozici, a tedy nelze ani posoudit, zda snad skutečně nedošlo do jisté míry k excesu. Zcela jistě ovšem lze vyloučit, že by něco takového nařídil klient.</w:t>
      </w:r>
    </w:p>
    <w:p w:rsidR="00AC585C" w:rsidRDefault="00AC585C" w:rsidP="00445C8E"/>
    <w:p w:rsidR="00445C8E" w:rsidRDefault="00F474DA" w:rsidP="00445C8E">
      <w:r>
        <w:t>72</w:t>
      </w:r>
      <w:r w:rsidR="00AC585C">
        <w:t>)</w:t>
      </w:r>
      <w:r w:rsidR="00AC585C">
        <w:tab/>
      </w:r>
      <w:r w:rsidR="00445C8E">
        <w:t xml:space="preserve">Ostatní </w:t>
      </w:r>
      <w:r w:rsidR="00AC585C">
        <w:t xml:space="preserve">v odvolání </w:t>
      </w:r>
      <w:r w:rsidR="00445C8E">
        <w:t xml:space="preserve">už z hlediska jeho obhajoby nemá vůbec žádný význam. Rozsudek je v tomto směru zcela srozumitelný, vypořádal se s tím minimem důkazů, které obžaloba </w:t>
      </w:r>
      <w:r w:rsidR="004B561D">
        <w:t>předložila, a rozhodně</w:t>
      </w:r>
      <w:r w:rsidR="00445C8E">
        <w:t xml:space="preserve"> žádný nepominul. Jiná věc je, že některé nepovažoval za významné.</w:t>
      </w:r>
      <w:r w:rsidR="0058010E">
        <w:t xml:space="preserve"> Pouze je třeba dodat poukaz na symptomatický jev. Obžaloba snáší celou řadu výhrad na adresu nedostatků dokazování prováděného soudem a následného hodnocení důkazů. Přitom to ovšem byla obžaloba, která byla procesně zcela pasivní a nevyužila výslech svědků, příslušníků VZ k dotazům na to, zda pokud pořizovali fotodokumentaci, bylo to na základě individuální instrukce nebo interní normy, zda je obvyklé pořizovat fotodokumentaci fotoaparátem v mobilním telefonu atd. Tuto možnost obžaloba nevyužila.</w:t>
      </w:r>
    </w:p>
    <w:p w:rsidR="00281BAD" w:rsidRDefault="00281BAD" w:rsidP="002A194D"/>
    <w:p w:rsidR="00281BAD" w:rsidRDefault="00F474DA" w:rsidP="002A194D">
      <w:r>
        <w:t>73</w:t>
      </w:r>
      <w:r w:rsidR="005B6161">
        <w:t>)</w:t>
      </w:r>
      <w:r w:rsidR="005B6161">
        <w:tab/>
      </w:r>
      <w:r w:rsidR="00D41CF3">
        <w:t xml:space="preserve">Na závěr pak obhajoba cítí potřebu připojit poněkud osobní komentář. Lze důvodně předpokládat, že tajné služby si velmi flexibilně vybírají, co bude nebo nebude předmětem jejich </w:t>
      </w:r>
      <w:r w:rsidR="004B561D">
        <w:t>zájmu, aniž</w:t>
      </w:r>
      <w:r w:rsidR="00D41CF3">
        <w:t xml:space="preserve"> by to kohokoliv nějak zásadně znepokojovalo. Namnoze může být spíše věci jak</w:t>
      </w:r>
      <w:r w:rsidR="00D74BD6">
        <w:t>á</w:t>
      </w:r>
      <w:r w:rsidR="00D41CF3">
        <w:t xml:space="preserve">si intuice, vyplývající z praktických zkušeností, co se může jevit jako zájmová oblast tajné služby. A stěží lze obecně vytýkat VZ, resp. jeho vedení, že pokud již před nimi ministerský předseda projevil jakousi obavu, sice velmi nekonkrétní pokud jde o to, co by se fakticky mělo dít, ale vztaženou k některým jeho aktivitám souvisejícím se záležitostmi obrany, že byl dán pokyn k prověření. Přesněji, stěží si lze představit jiný postup. </w:t>
      </w:r>
      <w:r w:rsidR="005B6161">
        <w:t xml:space="preserve">Divoká a vášnivá </w:t>
      </w:r>
      <w:r w:rsidR="00D41CF3">
        <w:t xml:space="preserve">kampaň pod </w:t>
      </w:r>
      <w:r w:rsidR="004B561D">
        <w:t>hesly o milence</w:t>
      </w:r>
      <w:r w:rsidR="00D41CF3">
        <w:t>, která úkoluje tajnou službu, hnána žárlivostí, zcela zatemnila základní fa</w:t>
      </w:r>
      <w:r w:rsidR="005B6161">
        <w:t>k</w:t>
      </w:r>
      <w:r w:rsidR="00D41CF3">
        <w:t xml:space="preserve">t. I kdyby šlo čistě a jenom o výmysl žárlivé milenky premiéra, byla-li věc postavena jako spekulace o možné hrozbě, ani tehdy by zjevně nemělo VZ jinou možnost, než toto udání prověřit. </w:t>
      </w:r>
      <w:r w:rsidR="00D41CF3">
        <w:lastRenderedPageBreak/>
        <w:t>Protože i žárlivá milenka může být zdrojem relevantních informací. A tím spíše to platí pro situaci, kdy obavy vyslovil samotný premiér. A nejsurověji řečeno, i informace o tom, že milenka premiéra je žárlivá intrikánka anebo že premiér je lehce paranoidní či bázlivý</w:t>
      </w:r>
      <w:r w:rsidR="00D74BD6">
        <w:t>,</w:t>
      </w:r>
      <w:r w:rsidR="00D41CF3">
        <w:t xml:space="preserve"> mají pro tajnou službu nepochybně význam. A už proto by zřejmě každá tajn</w:t>
      </w:r>
      <w:r w:rsidR="005B6161">
        <w:t>á</w:t>
      </w:r>
      <w:r w:rsidR="00D41CF3">
        <w:t xml:space="preserve"> služba jakékoli informace podobné těm, které měl dostat klient</w:t>
      </w:r>
      <w:r w:rsidR="004B561D">
        <w:t>,</w:t>
      </w:r>
      <w:r w:rsidR="00D41CF3">
        <w:t xml:space="preserve"> nějakým způsobem prověřovala. Aby bylo jasno.</w:t>
      </w:r>
      <w:r w:rsidR="005B6161">
        <w:t xml:space="preserve"> A jasné je i to, že jednou věcí by byly informace předávané tomu, kdo šetření fakticky inicioval a úplně jinou věcí informace či poznatky, které by si tajná služba uložila. </w:t>
      </w:r>
      <w:r w:rsidR="00D41CF3">
        <w:t xml:space="preserve">To vše zůstalo </w:t>
      </w:r>
      <w:r w:rsidR="005B6161">
        <w:t>zcela potlačeno přívalem celonárodní či celomediální hysterie.</w:t>
      </w:r>
    </w:p>
    <w:p w:rsidR="00D41CF3" w:rsidRDefault="00D41CF3" w:rsidP="002A194D"/>
    <w:p w:rsidR="00281BAD" w:rsidRDefault="00F474DA" w:rsidP="002A194D">
      <w:r>
        <w:t>74</w:t>
      </w:r>
      <w:r w:rsidR="003931CA">
        <w:t>)</w:t>
      </w:r>
      <w:r w:rsidR="003931CA">
        <w:tab/>
      </w:r>
      <w:r w:rsidR="0058010E">
        <w:t>Z pohledu obžalovaného</w:t>
      </w:r>
      <w:r w:rsidR="00D74BD6">
        <w:t>,</w:t>
      </w:r>
      <w:r w:rsidR="0058010E">
        <w:t xml:space="preserve"> tedy minimálně ve vztahu k</w:t>
      </w:r>
      <w:r w:rsidR="00D74BD6">
        <w:t> </w:t>
      </w:r>
      <w:r w:rsidR="0058010E">
        <w:t>němu</w:t>
      </w:r>
      <w:r w:rsidR="00D74BD6">
        <w:t>,</w:t>
      </w:r>
      <w:r w:rsidR="0058010E">
        <w:t xml:space="preserve"> napadený rozsudek nemá žádné vady. Proto obžalovaný navrhuje jak uvedeno na počátku tohoto podání.</w:t>
      </w:r>
      <w:bookmarkStart w:id="0" w:name="_GoBack"/>
      <w:bookmarkEnd w:id="0"/>
    </w:p>
    <w:p w:rsidR="00AC585C" w:rsidRDefault="00AC585C" w:rsidP="002A194D"/>
    <w:p w:rsidR="00AC585C" w:rsidRDefault="00AC585C" w:rsidP="002A194D"/>
    <w:p w:rsidR="00AC585C" w:rsidRDefault="00AC585C" w:rsidP="002A194D"/>
    <w:p w:rsidR="00AC585C" w:rsidRDefault="00AC585C" w:rsidP="002A194D">
      <w:r>
        <w:tab/>
      </w:r>
      <w:r>
        <w:tab/>
      </w:r>
      <w:r>
        <w:tab/>
      </w:r>
      <w:r>
        <w:tab/>
      </w:r>
      <w:r>
        <w:tab/>
        <w:t>JUDr.</w:t>
      </w:r>
      <w:r w:rsidR="00F474DA">
        <w:t xml:space="preserve"> </w:t>
      </w:r>
      <w:r>
        <w:t>Tomáš Sokol</w:t>
      </w:r>
    </w:p>
    <w:p w:rsidR="002A194D" w:rsidRDefault="00AC585C" w:rsidP="00F474DA">
      <w:pPr>
        <w:ind w:left="1416"/>
      </w:pPr>
      <w:r>
        <w:t xml:space="preserve">Obhájce obžalovaného </w:t>
      </w:r>
      <w:r w:rsidRPr="00AC585C">
        <w:t>Generálporučík</w:t>
      </w:r>
      <w:r>
        <w:t>a</w:t>
      </w:r>
      <w:r w:rsidRPr="00AC585C">
        <w:t xml:space="preserve"> Ing. Ondrej</w:t>
      </w:r>
      <w:r>
        <w:t>e</w:t>
      </w:r>
      <w:r w:rsidRPr="00AC585C">
        <w:t xml:space="preserve"> Páleník</w:t>
      </w:r>
      <w:r>
        <w:t>a</w:t>
      </w:r>
      <w:r w:rsidRPr="00AC585C">
        <w:t>, MBA</w:t>
      </w:r>
    </w:p>
    <w:p w:rsidR="002A194D" w:rsidRDefault="002A194D" w:rsidP="00C725A7"/>
    <w:p w:rsidR="00C725A7" w:rsidRDefault="0058010E" w:rsidP="00C725A7">
      <w:r>
        <w:t xml:space="preserve"> </w:t>
      </w:r>
    </w:p>
    <w:p w:rsidR="00C725A7" w:rsidRDefault="00C725A7" w:rsidP="00C725A7"/>
    <w:p w:rsidR="00C725A7" w:rsidRDefault="00C725A7" w:rsidP="00C725A7">
      <w:r>
        <w:t xml:space="preserve"> </w:t>
      </w:r>
    </w:p>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25A7" w:rsidRDefault="00C725A7" w:rsidP="00E21F37"/>
    <w:p w:rsidR="00C7737B" w:rsidRDefault="00D41CF3" w:rsidP="00E21F37">
      <w:r>
        <w:t xml:space="preserve"> </w:t>
      </w:r>
    </w:p>
    <w:p w:rsidR="00C7737B" w:rsidRDefault="00C7737B" w:rsidP="00E21F37"/>
    <w:p w:rsidR="00C725A7" w:rsidRDefault="00C725A7" w:rsidP="00E21F37"/>
    <w:p w:rsidR="00C725A7" w:rsidRDefault="00C725A7" w:rsidP="00E21F37"/>
    <w:p w:rsidR="00C725A7" w:rsidRDefault="00C725A7" w:rsidP="00E21F37"/>
    <w:p w:rsidR="008267E3" w:rsidRDefault="00AC585C" w:rsidP="00E21F37">
      <w:r>
        <w:t xml:space="preserve"> </w:t>
      </w:r>
    </w:p>
    <w:p w:rsidR="008160E3" w:rsidRDefault="008160E3" w:rsidP="00E21F37"/>
    <w:p w:rsidR="00803F47" w:rsidRPr="00803F47" w:rsidRDefault="00D41CF3" w:rsidP="00E21F37">
      <w:r>
        <w:t xml:space="preserve"> </w:t>
      </w:r>
    </w:p>
    <w:p w:rsidR="008160E3" w:rsidRDefault="008160E3" w:rsidP="00E21F37"/>
    <w:p w:rsidR="00803F47" w:rsidRPr="00803F47" w:rsidRDefault="00D41CF3" w:rsidP="00E21F37">
      <w:r>
        <w:t xml:space="preserve"> </w:t>
      </w:r>
    </w:p>
    <w:p w:rsidR="008160E3" w:rsidRDefault="008160E3" w:rsidP="00E21F37"/>
    <w:p w:rsidR="00803F47" w:rsidRPr="00803F47" w:rsidRDefault="00D41CF3" w:rsidP="00E21F37">
      <w:r>
        <w:t xml:space="preserve"> </w:t>
      </w:r>
    </w:p>
    <w:p w:rsidR="008160E3" w:rsidRDefault="008160E3" w:rsidP="00E21F37"/>
    <w:p w:rsidR="00803F47" w:rsidRPr="00803F47" w:rsidRDefault="00AC585C" w:rsidP="00E21F37">
      <w:r>
        <w:t xml:space="preserve"> </w:t>
      </w:r>
    </w:p>
    <w:p w:rsidR="00803F47" w:rsidRPr="00803F47" w:rsidRDefault="00803F47" w:rsidP="00E21F37">
      <w:pPr>
        <w:rPr>
          <w:rFonts w:asciiTheme="minorHAnsi" w:hAnsiTheme="minorHAnsi"/>
          <w:sz w:val="22"/>
        </w:rPr>
      </w:pPr>
    </w:p>
    <w:p w:rsidR="008160E3" w:rsidRDefault="00D41CF3" w:rsidP="00C5533E">
      <w:r>
        <w:t xml:space="preserve"> </w:t>
      </w:r>
    </w:p>
    <w:p w:rsidR="00C5533E" w:rsidRDefault="00D41CF3" w:rsidP="00C5533E">
      <w:r>
        <w:t xml:space="preserve"> </w:t>
      </w:r>
    </w:p>
    <w:p w:rsidR="00C5533E" w:rsidRDefault="00C5533E" w:rsidP="00C5533E"/>
    <w:p w:rsidR="00C5533E" w:rsidRDefault="00D41CF3" w:rsidP="00AC585C">
      <w:r>
        <w:t xml:space="preserve"> </w:t>
      </w:r>
      <w:r w:rsidR="00AC585C">
        <w:t xml:space="preserve"> </w:t>
      </w:r>
    </w:p>
    <w:p w:rsidR="00C5533E" w:rsidRDefault="00C5533E" w:rsidP="00E21F37"/>
    <w:sectPr w:rsidR="00C553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EA" w:rsidRDefault="00C164EA" w:rsidP="00C164EA">
      <w:pPr>
        <w:spacing w:after="0"/>
      </w:pPr>
      <w:r>
        <w:separator/>
      </w:r>
    </w:p>
  </w:endnote>
  <w:endnote w:type="continuationSeparator" w:id="0">
    <w:p w:rsidR="00C164EA" w:rsidRDefault="00C164EA" w:rsidP="00C16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19535"/>
      <w:docPartObj>
        <w:docPartGallery w:val="Page Numbers (Bottom of Page)"/>
        <w:docPartUnique/>
      </w:docPartObj>
    </w:sdtPr>
    <w:sdtEndPr/>
    <w:sdtContent>
      <w:p w:rsidR="00C164EA" w:rsidRDefault="00C164EA">
        <w:pPr>
          <w:pStyle w:val="Zpat"/>
          <w:jc w:val="right"/>
        </w:pPr>
        <w:r>
          <w:fldChar w:fldCharType="begin"/>
        </w:r>
        <w:r>
          <w:instrText>PAGE   \* MERGEFORMAT</w:instrText>
        </w:r>
        <w:r>
          <w:fldChar w:fldCharType="separate"/>
        </w:r>
        <w:r w:rsidR="00D74BD6">
          <w:rPr>
            <w:noProof/>
          </w:rPr>
          <w:t>23</w:t>
        </w:r>
        <w:r>
          <w:fldChar w:fldCharType="end"/>
        </w:r>
      </w:p>
    </w:sdtContent>
  </w:sdt>
  <w:p w:rsidR="00C164EA" w:rsidRDefault="00C164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EA" w:rsidRDefault="00C164EA" w:rsidP="00C164EA">
      <w:pPr>
        <w:spacing w:after="0"/>
      </w:pPr>
      <w:r>
        <w:separator/>
      </w:r>
    </w:p>
  </w:footnote>
  <w:footnote w:type="continuationSeparator" w:id="0">
    <w:p w:rsidR="00C164EA" w:rsidRDefault="00C164EA" w:rsidP="00C164EA">
      <w:pPr>
        <w:spacing w:after="0"/>
      </w:pPr>
      <w:r>
        <w:continuationSeparator/>
      </w:r>
    </w:p>
  </w:footnote>
  <w:footnote w:id="1">
    <w:p w:rsidR="004B5329" w:rsidRDefault="004B5329">
      <w:pPr>
        <w:pStyle w:val="Textpoznpodarou"/>
      </w:pPr>
      <w:r>
        <w:rPr>
          <w:rStyle w:val="Znakapoznpodarou"/>
        </w:rPr>
        <w:footnoteRef/>
      </w:r>
      <w:r>
        <w:t xml:space="preserve"> </w:t>
      </w:r>
      <w:r w:rsidRPr="004B5329">
        <w:t xml:space="preserve">Trestní řád I, § 1 až 156, 7. vydání, </w:t>
      </w:r>
      <w:r w:rsidR="002728D3" w:rsidRPr="004B5329">
        <w:t xml:space="preserve">Šámal a </w:t>
      </w:r>
      <w:r w:rsidR="004B561D" w:rsidRPr="004B5329">
        <w:t>kolektiv, Praha</w:t>
      </w:r>
      <w:r w:rsidR="002728D3" w:rsidRPr="004B5329">
        <w:t xml:space="preserve"> 2013</w:t>
      </w:r>
      <w:r w:rsidR="002728D3">
        <w:t xml:space="preserve">, </w:t>
      </w:r>
      <w:r w:rsidRPr="004B5329">
        <w:t>nakladatelství c. H. Beck, strana 1455.</w:t>
      </w:r>
    </w:p>
  </w:footnote>
  <w:footnote w:id="2">
    <w:p w:rsidR="003B6A0D" w:rsidRDefault="003B6A0D">
      <w:pPr>
        <w:pStyle w:val="Textpoznpodarou"/>
      </w:pPr>
      <w:r>
        <w:rPr>
          <w:rStyle w:val="Znakapoznpodarou"/>
        </w:rPr>
        <w:footnoteRef/>
      </w:r>
      <w:r>
        <w:t xml:space="preserve"> Viz publikace </w:t>
      </w:r>
      <w:r w:rsidRPr="003B6A0D">
        <w:t>Judikatura a právní argumentace, teoretické a praktické aspekty práce s judikaturou, Zdeněk Khün, Michal Bobek, Radim Polčák a další</w:t>
      </w:r>
      <w:r>
        <w:t>, A</w:t>
      </w:r>
      <w:r w:rsidRPr="003B6A0D">
        <w:t>uditorium Praha 2006, 1. vydání, strana 116.</w:t>
      </w:r>
    </w:p>
  </w:footnote>
  <w:footnote w:id="3">
    <w:p w:rsidR="00AF3647" w:rsidRDefault="00AF3647">
      <w:pPr>
        <w:pStyle w:val="Textpoznpodarou"/>
      </w:pPr>
      <w:r>
        <w:rPr>
          <w:rStyle w:val="Znakapoznpodarou"/>
        </w:rPr>
        <w:footnoteRef/>
      </w:r>
      <w:r>
        <w:t xml:space="preserve"> </w:t>
      </w:r>
      <w:r w:rsidRPr="00AF3647">
        <w:t xml:space="preserve">Šámal a </w:t>
      </w:r>
      <w:r w:rsidR="004B561D" w:rsidRPr="00AF3647">
        <w:t>kolektiv</w:t>
      </w:r>
      <w:r w:rsidR="004B561D">
        <w:t xml:space="preserve">, </w:t>
      </w:r>
      <w:r w:rsidR="004B561D" w:rsidRPr="00AF3647">
        <w:t>doplněné</w:t>
      </w:r>
      <w:r w:rsidRPr="00AF3647">
        <w:t xml:space="preserve"> a přepracované vydání 2005,  C. H. Beck</w:t>
      </w:r>
      <w:r>
        <w:t>, str.</w:t>
      </w:r>
      <w:r w:rsidRPr="00AF3647">
        <w:t xml:space="preserve"> 1172</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01"/>
    <w:rsid w:val="00030417"/>
    <w:rsid w:val="0004493B"/>
    <w:rsid w:val="00075307"/>
    <w:rsid w:val="00081F56"/>
    <w:rsid w:val="000B62CD"/>
    <w:rsid w:val="000F3697"/>
    <w:rsid w:val="001660E6"/>
    <w:rsid w:val="001A0442"/>
    <w:rsid w:val="001D33F3"/>
    <w:rsid w:val="001E7674"/>
    <w:rsid w:val="00200D42"/>
    <w:rsid w:val="00216158"/>
    <w:rsid w:val="00240685"/>
    <w:rsid w:val="00243C45"/>
    <w:rsid w:val="002728D3"/>
    <w:rsid w:val="0027761A"/>
    <w:rsid w:val="00281BAD"/>
    <w:rsid w:val="002A194D"/>
    <w:rsid w:val="002D04A7"/>
    <w:rsid w:val="003030A6"/>
    <w:rsid w:val="0030487F"/>
    <w:rsid w:val="003669B5"/>
    <w:rsid w:val="003931CA"/>
    <w:rsid w:val="003B6A0D"/>
    <w:rsid w:val="003C5B04"/>
    <w:rsid w:val="003D4253"/>
    <w:rsid w:val="003F6BE0"/>
    <w:rsid w:val="00402D98"/>
    <w:rsid w:val="00444287"/>
    <w:rsid w:val="00445C8E"/>
    <w:rsid w:val="00473E65"/>
    <w:rsid w:val="0047544B"/>
    <w:rsid w:val="00480AB3"/>
    <w:rsid w:val="004B5329"/>
    <w:rsid w:val="004B561D"/>
    <w:rsid w:val="004C062A"/>
    <w:rsid w:val="0053440A"/>
    <w:rsid w:val="00556C45"/>
    <w:rsid w:val="00573AD5"/>
    <w:rsid w:val="0058010E"/>
    <w:rsid w:val="005864AC"/>
    <w:rsid w:val="005A57B2"/>
    <w:rsid w:val="005B6161"/>
    <w:rsid w:val="005C47B2"/>
    <w:rsid w:val="00606675"/>
    <w:rsid w:val="006470BC"/>
    <w:rsid w:val="006842ED"/>
    <w:rsid w:val="006A421A"/>
    <w:rsid w:val="006B5685"/>
    <w:rsid w:val="006E6401"/>
    <w:rsid w:val="007248A8"/>
    <w:rsid w:val="00742607"/>
    <w:rsid w:val="007748E2"/>
    <w:rsid w:val="007829DF"/>
    <w:rsid w:val="007E102D"/>
    <w:rsid w:val="0080077F"/>
    <w:rsid w:val="00803F47"/>
    <w:rsid w:val="008160E3"/>
    <w:rsid w:val="008267E3"/>
    <w:rsid w:val="00833A56"/>
    <w:rsid w:val="00861407"/>
    <w:rsid w:val="00866ABF"/>
    <w:rsid w:val="00880C19"/>
    <w:rsid w:val="008A0DCB"/>
    <w:rsid w:val="008A2C90"/>
    <w:rsid w:val="008D5DC8"/>
    <w:rsid w:val="00900A77"/>
    <w:rsid w:val="009259A5"/>
    <w:rsid w:val="00967B51"/>
    <w:rsid w:val="00972824"/>
    <w:rsid w:val="0098037A"/>
    <w:rsid w:val="009C21F6"/>
    <w:rsid w:val="00A01AC8"/>
    <w:rsid w:val="00A11E7A"/>
    <w:rsid w:val="00A3540B"/>
    <w:rsid w:val="00A46131"/>
    <w:rsid w:val="00A47C15"/>
    <w:rsid w:val="00A50937"/>
    <w:rsid w:val="00AA7BD9"/>
    <w:rsid w:val="00AC585C"/>
    <w:rsid w:val="00AF1F89"/>
    <w:rsid w:val="00AF3647"/>
    <w:rsid w:val="00BA1508"/>
    <w:rsid w:val="00BA7601"/>
    <w:rsid w:val="00BD339C"/>
    <w:rsid w:val="00BF6C74"/>
    <w:rsid w:val="00C164EA"/>
    <w:rsid w:val="00C5533E"/>
    <w:rsid w:val="00C66A5C"/>
    <w:rsid w:val="00C725A7"/>
    <w:rsid w:val="00C7737B"/>
    <w:rsid w:val="00CA6DE8"/>
    <w:rsid w:val="00CC6CDC"/>
    <w:rsid w:val="00CD720B"/>
    <w:rsid w:val="00D21DEF"/>
    <w:rsid w:val="00D31F1A"/>
    <w:rsid w:val="00D36679"/>
    <w:rsid w:val="00D41CF3"/>
    <w:rsid w:val="00D531D3"/>
    <w:rsid w:val="00D732BB"/>
    <w:rsid w:val="00D74BD6"/>
    <w:rsid w:val="00DA6A8A"/>
    <w:rsid w:val="00E21F37"/>
    <w:rsid w:val="00E36042"/>
    <w:rsid w:val="00E44C95"/>
    <w:rsid w:val="00E53335"/>
    <w:rsid w:val="00E84583"/>
    <w:rsid w:val="00ED0779"/>
    <w:rsid w:val="00F137F1"/>
    <w:rsid w:val="00F24E16"/>
    <w:rsid w:val="00F474DA"/>
    <w:rsid w:val="00F66F00"/>
    <w:rsid w:val="00F97FF7"/>
    <w:rsid w:val="00FA6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64EA"/>
    <w:pPr>
      <w:spacing w:line="240" w:lineRule="auto"/>
      <w:ind w:left="567" w:right="567"/>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64EA"/>
    <w:pPr>
      <w:tabs>
        <w:tab w:val="center" w:pos="4536"/>
        <w:tab w:val="right" w:pos="9072"/>
      </w:tabs>
      <w:spacing w:after="0"/>
    </w:pPr>
  </w:style>
  <w:style w:type="character" w:customStyle="1" w:styleId="ZhlavChar">
    <w:name w:val="Záhlaví Char"/>
    <w:basedOn w:val="Standardnpsmoodstavce"/>
    <w:link w:val="Zhlav"/>
    <w:uiPriority w:val="99"/>
    <w:rsid w:val="00C164EA"/>
    <w:rPr>
      <w:rFonts w:ascii="Times New Roman" w:hAnsi="Times New Roman"/>
      <w:sz w:val="24"/>
    </w:rPr>
  </w:style>
  <w:style w:type="paragraph" w:styleId="Zpat">
    <w:name w:val="footer"/>
    <w:basedOn w:val="Normln"/>
    <w:link w:val="ZpatChar"/>
    <w:uiPriority w:val="99"/>
    <w:unhideWhenUsed/>
    <w:rsid w:val="00C164EA"/>
    <w:pPr>
      <w:tabs>
        <w:tab w:val="center" w:pos="4536"/>
        <w:tab w:val="right" w:pos="9072"/>
      </w:tabs>
      <w:spacing w:after="0"/>
    </w:pPr>
  </w:style>
  <w:style w:type="character" w:customStyle="1" w:styleId="ZpatChar">
    <w:name w:val="Zápatí Char"/>
    <w:basedOn w:val="Standardnpsmoodstavce"/>
    <w:link w:val="Zpat"/>
    <w:uiPriority w:val="99"/>
    <w:rsid w:val="00C164EA"/>
    <w:rPr>
      <w:rFonts w:ascii="Times New Roman" w:hAnsi="Times New Roman"/>
      <w:sz w:val="24"/>
    </w:rPr>
  </w:style>
  <w:style w:type="paragraph" w:styleId="Textpoznpodarou">
    <w:name w:val="footnote text"/>
    <w:basedOn w:val="Normln"/>
    <w:link w:val="TextpoznpodarouChar"/>
    <w:uiPriority w:val="99"/>
    <w:semiHidden/>
    <w:unhideWhenUsed/>
    <w:rsid w:val="003B6A0D"/>
    <w:pPr>
      <w:spacing w:after="0"/>
    </w:pPr>
    <w:rPr>
      <w:sz w:val="20"/>
      <w:szCs w:val="20"/>
    </w:rPr>
  </w:style>
  <w:style w:type="character" w:customStyle="1" w:styleId="TextpoznpodarouChar">
    <w:name w:val="Text pozn. pod čarou Char"/>
    <w:basedOn w:val="Standardnpsmoodstavce"/>
    <w:link w:val="Textpoznpodarou"/>
    <w:uiPriority w:val="99"/>
    <w:semiHidden/>
    <w:rsid w:val="003B6A0D"/>
    <w:rPr>
      <w:rFonts w:ascii="Times New Roman" w:hAnsi="Times New Roman"/>
      <w:sz w:val="20"/>
      <w:szCs w:val="20"/>
    </w:rPr>
  </w:style>
  <w:style w:type="character" w:styleId="Znakapoznpodarou">
    <w:name w:val="footnote reference"/>
    <w:basedOn w:val="Standardnpsmoodstavce"/>
    <w:uiPriority w:val="99"/>
    <w:semiHidden/>
    <w:unhideWhenUsed/>
    <w:rsid w:val="003B6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64EA"/>
    <w:pPr>
      <w:spacing w:line="240" w:lineRule="auto"/>
      <w:ind w:left="567" w:right="567"/>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64EA"/>
    <w:pPr>
      <w:tabs>
        <w:tab w:val="center" w:pos="4536"/>
        <w:tab w:val="right" w:pos="9072"/>
      </w:tabs>
      <w:spacing w:after="0"/>
    </w:pPr>
  </w:style>
  <w:style w:type="character" w:customStyle="1" w:styleId="ZhlavChar">
    <w:name w:val="Záhlaví Char"/>
    <w:basedOn w:val="Standardnpsmoodstavce"/>
    <w:link w:val="Zhlav"/>
    <w:uiPriority w:val="99"/>
    <w:rsid w:val="00C164EA"/>
    <w:rPr>
      <w:rFonts w:ascii="Times New Roman" w:hAnsi="Times New Roman"/>
      <w:sz w:val="24"/>
    </w:rPr>
  </w:style>
  <w:style w:type="paragraph" w:styleId="Zpat">
    <w:name w:val="footer"/>
    <w:basedOn w:val="Normln"/>
    <w:link w:val="ZpatChar"/>
    <w:uiPriority w:val="99"/>
    <w:unhideWhenUsed/>
    <w:rsid w:val="00C164EA"/>
    <w:pPr>
      <w:tabs>
        <w:tab w:val="center" w:pos="4536"/>
        <w:tab w:val="right" w:pos="9072"/>
      </w:tabs>
      <w:spacing w:after="0"/>
    </w:pPr>
  </w:style>
  <w:style w:type="character" w:customStyle="1" w:styleId="ZpatChar">
    <w:name w:val="Zápatí Char"/>
    <w:basedOn w:val="Standardnpsmoodstavce"/>
    <w:link w:val="Zpat"/>
    <w:uiPriority w:val="99"/>
    <w:rsid w:val="00C164EA"/>
    <w:rPr>
      <w:rFonts w:ascii="Times New Roman" w:hAnsi="Times New Roman"/>
      <w:sz w:val="24"/>
    </w:rPr>
  </w:style>
  <w:style w:type="paragraph" w:styleId="Textpoznpodarou">
    <w:name w:val="footnote text"/>
    <w:basedOn w:val="Normln"/>
    <w:link w:val="TextpoznpodarouChar"/>
    <w:uiPriority w:val="99"/>
    <w:semiHidden/>
    <w:unhideWhenUsed/>
    <w:rsid w:val="003B6A0D"/>
    <w:pPr>
      <w:spacing w:after="0"/>
    </w:pPr>
    <w:rPr>
      <w:sz w:val="20"/>
      <w:szCs w:val="20"/>
    </w:rPr>
  </w:style>
  <w:style w:type="character" w:customStyle="1" w:styleId="TextpoznpodarouChar">
    <w:name w:val="Text pozn. pod čarou Char"/>
    <w:basedOn w:val="Standardnpsmoodstavce"/>
    <w:link w:val="Textpoznpodarou"/>
    <w:uiPriority w:val="99"/>
    <w:semiHidden/>
    <w:rsid w:val="003B6A0D"/>
    <w:rPr>
      <w:rFonts w:ascii="Times New Roman" w:hAnsi="Times New Roman"/>
      <w:sz w:val="20"/>
      <w:szCs w:val="20"/>
    </w:rPr>
  </w:style>
  <w:style w:type="character" w:styleId="Znakapoznpodarou">
    <w:name w:val="footnote reference"/>
    <w:basedOn w:val="Standardnpsmoodstavce"/>
    <w:uiPriority w:val="99"/>
    <w:semiHidden/>
    <w:unhideWhenUsed/>
    <w:rsid w:val="003B6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3C9B-B40F-4450-AEE5-727A5E2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24</Pages>
  <Words>10223</Words>
  <Characters>60318</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AK BSN</Company>
  <LinksUpToDate>false</LinksUpToDate>
  <CharactersWithSpaces>70401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Sokol Tomáš</dc:creator>
  <cp:lastModifiedBy>Iva Janouškova</cp:lastModifiedBy>
  <cp:revision>20</cp:revision>
  <dcterms:created xsi:type="dcterms:W3CDTF">2015-12-13T21:07:00Z</dcterms:created>
  <dcterms:modified xsi:type="dcterms:W3CDTF">2015-12-14T12:40:00Z</dcterms:modified>
</cp:coreProperties>
</file>